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22" w:rsidRPr="002A707B" w:rsidRDefault="00DA1BFF">
      <w:pPr>
        <w:pStyle w:val="a5"/>
        <w:spacing w:beforeAutospacing="0" w:after="120" w:afterAutospacing="0" w:line="12" w:lineRule="atLeast"/>
        <w:jc w:val="center"/>
        <w:rPr>
          <w:color w:val="333333"/>
          <w:sz w:val="16"/>
          <w:szCs w:val="16"/>
          <w:lang w:val="ru-RU"/>
        </w:rPr>
      </w:pPr>
      <w:r w:rsidRPr="002A707B">
        <w:rPr>
          <w:rStyle w:val="a4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F82D22" w:rsidRPr="002A707B" w:rsidRDefault="00DA1BFF">
      <w:pPr>
        <w:pStyle w:val="a5"/>
        <w:spacing w:beforeAutospacing="0" w:after="120" w:afterAutospacing="0" w:line="12" w:lineRule="atLeast"/>
        <w:jc w:val="center"/>
        <w:rPr>
          <w:color w:val="333333"/>
          <w:sz w:val="16"/>
          <w:szCs w:val="16"/>
          <w:lang w:val="ru-RU"/>
        </w:rPr>
      </w:pPr>
      <w:r w:rsidRPr="002A707B">
        <w:rPr>
          <w:b/>
          <w:bCs/>
          <w:color w:val="000000"/>
          <w:sz w:val="28"/>
          <w:szCs w:val="28"/>
          <w:lang w:val="ru-RU"/>
        </w:rPr>
        <w:t>‌Министерство образования и науки Республики Татарстан‌</w:t>
      </w:r>
      <w:r w:rsidRPr="002A707B">
        <w:rPr>
          <w:rStyle w:val="a4"/>
          <w:color w:val="000000"/>
          <w:sz w:val="28"/>
          <w:szCs w:val="28"/>
          <w:lang w:val="ru-RU"/>
        </w:rPr>
        <w:t>‌</w:t>
      </w:r>
      <w:r>
        <w:rPr>
          <w:rStyle w:val="a4"/>
          <w:color w:val="333333"/>
          <w:sz w:val="16"/>
          <w:szCs w:val="16"/>
        </w:rPr>
        <w:t> </w:t>
      </w:r>
    </w:p>
    <w:p w:rsidR="00F82D22" w:rsidRPr="002A707B" w:rsidRDefault="00DA1BFF">
      <w:pPr>
        <w:pStyle w:val="a5"/>
        <w:spacing w:beforeAutospacing="0" w:after="120" w:afterAutospacing="0" w:line="12" w:lineRule="atLeast"/>
        <w:jc w:val="center"/>
        <w:rPr>
          <w:color w:val="333333"/>
          <w:sz w:val="16"/>
          <w:szCs w:val="16"/>
          <w:lang w:val="ru-RU"/>
        </w:rPr>
      </w:pPr>
      <w:r w:rsidRPr="002A707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‌УО ИКМО </w:t>
      </w:r>
      <w:proofErr w:type="spellStart"/>
      <w:proofErr w:type="gramStart"/>
      <w:r w:rsidRPr="002A707B">
        <w:rPr>
          <w:b/>
          <w:bCs/>
          <w:color w:val="000000"/>
          <w:sz w:val="28"/>
          <w:szCs w:val="28"/>
          <w:shd w:val="clear" w:color="auto" w:fill="FFFFFF"/>
          <w:lang w:val="ru-RU"/>
        </w:rPr>
        <w:t>Кировский-Московский</w:t>
      </w:r>
      <w:proofErr w:type="spellEnd"/>
      <w:proofErr w:type="gramEnd"/>
      <w:r w:rsidRPr="002A707B">
        <w:rPr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район г. Казань‌</w:t>
      </w:r>
      <w:r w:rsidRPr="002A707B">
        <w:rPr>
          <w:color w:val="333333"/>
          <w:sz w:val="16"/>
          <w:szCs w:val="16"/>
          <w:lang w:val="ru-RU"/>
        </w:rPr>
        <w:t>​</w:t>
      </w:r>
    </w:p>
    <w:p w:rsidR="00F82D22" w:rsidRDefault="00DA1BFF">
      <w:pPr>
        <w:pStyle w:val="a5"/>
        <w:spacing w:beforeAutospacing="0" w:after="120" w:afterAutospacing="0" w:line="12" w:lineRule="atLeast"/>
        <w:jc w:val="center"/>
        <w:rPr>
          <w:color w:val="333333"/>
          <w:sz w:val="16"/>
          <w:szCs w:val="16"/>
        </w:rPr>
      </w:pPr>
      <w:r>
        <w:rPr>
          <w:rStyle w:val="a4"/>
          <w:color w:val="000000"/>
          <w:sz w:val="28"/>
          <w:szCs w:val="28"/>
        </w:rPr>
        <w:t>МБОУ "</w:t>
      </w:r>
      <w:proofErr w:type="spellStart"/>
      <w:r>
        <w:rPr>
          <w:rStyle w:val="a4"/>
          <w:color w:val="000000"/>
          <w:sz w:val="28"/>
          <w:szCs w:val="28"/>
        </w:rPr>
        <w:t>Школа</w:t>
      </w:r>
      <w:proofErr w:type="spellEnd"/>
      <w:r>
        <w:rPr>
          <w:rStyle w:val="a4"/>
          <w:color w:val="000000"/>
          <w:sz w:val="28"/>
          <w:szCs w:val="28"/>
        </w:rPr>
        <w:t xml:space="preserve"> №57"</w:t>
      </w:r>
    </w:p>
    <w:tbl>
      <w:tblPr>
        <w:tblStyle w:val="a6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876"/>
        <w:gridCol w:w="4936"/>
        <w:gridCol w:w="4974"/>
      </w:tblGrid>
      <w:tr w:rsidR="00F82D22">
        <w:tc>
          <w:tcPr>
            <w:tcW w:w="5204" w:type="dxa"/>
          </w:tcPr>
          <w:p w:rsidR="00F82D22" w:rsidRDefault="00DA1BFF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:rsidR="00F82D22" w:rsidRDefault="00DA1BFF">
            <w:pPr>
              <w:widowControl w:val="0"/>
              <w:jc w:val="both"/>
            </w:pPr>
            <w:r>
              <w:t xml:space="preserve">Руководитель </w:t>
            </w:r>
            <w:r>
              <w:t>Ш</w:t>
            </w:r>
            <w:r>
              <w:t>МО</w:t>
            </w:r>
          </w:p>
          <w:p w:rsidR="00F82D22" w:rsidRDefault="00F82D22">
            <w:pPr>
              <w:widowControl w:val="0"/>
              <w:jc w:val="both"/>
            </w:pPr>
          </w:p>
          <w:p w:rsidR="00F82D22" w:rsidRDefault="00DA1BFF">
            <w:pPr>
              <w:widowControl w:val="0"/>
              <w:jc w:val="both"/>
            </w:pPr>
            <w:proofErr w:type="spellStart"/>
            <w:r>
              <w:t>_____________________</w:t>
            </w:r>
            <w:r>
              <w:t>Садикова</w:t>
            </w:r>
            <w:proofErr w:type="spellEnd"/>
            <w:r>
              <w:t xml:space="preserve"> Ф.А.</w:t>
            </w:r>
          </w:p>
          <w:p w:rsidR="002A707B" w:rsidRDefault="002A707B" w:rsidP="002A707B">
            <w:pPr>
              <w:widowControl w:val="0"/>
              <w:jc w:val="both"/>
            </w:pPr>
          </w:p>
          <w:p w:rsidR="00F82D22" w:rsidRDefault="00DA1BFF" w:rsidP="002A707B">
            <w:pPr>
              <w:widowControl w:val="0"/>
              <w:jc w:val="both"/>
              <w:rPr>
                <w:color w:val="000000" w:themeColor="text1"/>
              </w:rPr>
            </w:pPr>
            <w:r>
              <w:t xml:space="preserve">Протокол № 1 </w:t>
            </w:r>
            <w:r>
              <w:rPr>
                <w:color w:val="000000" w:themeColor="text1"/>
              </w:rPr>
              <w:t>от 2</w:t>
            </w:r>
            <w:r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 г.</w:t>
            </w:r>
          </w:p>
        </w:tc>
        <w:tc>
          <w:tcPr>
            <w:tcW w:w="5205" w:type="dxa"/>
          </w:tcPr>
          <w:p w:rsidR="00F82D22" w:rsidRDefault="00DA1BFF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F82D22" w:rsidRDefault="00DA1BFF">
            <w:pPr>
              <w:widowControl w:val="0"/>
              <w:jc w:val="both"/>
            </w:pPr>
            <w:r>
              <w:t xml:space="preserve">Заместитель </w:t>
            </w:r>
            <w:r>
              <w:t>директора по</w:t>
            </w:r>
            <w:r>
              <w:t xml:space="preserve"> УВР</w:t>
            </w:r>
          </w:p>
          <w:p w:rsidR="00F82D22" w:rsidRDefault="00F82D22">
            <w:pPr>
              <w:widowControl w:val="0"/>
              <w:jc w:val="both"/>
            </w:pPr>
          </w:p>
          <w:p w:rsidR="00F82D22" w:rsidRDefault="00DA1BFF">
            <w:pPr>
              <w:widowControl w:val="0"/>
              <w:jc w:val="both"/>
            </w:pPr>
            <w:proofErr w:type="spellStart"/>
            <w:r>
              <w:t>______________________Маткулова</w:t>
            </w:r>
            <w:proofErr w:type="spellEnd"/>
            <w:r>
              <w:t xml:space="preserve"> Ч.Ф.</w:t>
            </w:r>
          </w:p>
          <w:p w:rsidR="002A707B" w:rsidRDefault="002A707B">
            <w:pPr>
              <w:widowControl w:val="0"/>
              <w:jc w:val="both"/>
              <w:rPr>
                <w:color w:val="000000" w:themeColor="text1"/>
              </w:rPr>
            </w:pPr>
          </w:p>
          <w:p w:rsidR="002A707B" w:rsidRDefault="00DA1BFF" w:rsidP="002A707B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.08.202</w:t>
            </w:r>
            <w:r>
              <w:rPr>
                <w:color w:val="000000" w:themeColor="text1"/>
              </w:rPr>
              <w:t>3 г.</w:t>
            </w:r>
          </w:p>
        </w:tc>
        <w:tc>
          <w:tcPr>
            <w:tcW w:w="5205" w:type="dxa"/>
          </w:tcPr>
          <w:p w:rsidR="00F82D22" w:rsidRDefault="00DA1BFF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F82D22" w:rsidRDefault="00DA1BFF">
            <w:pPr>
              <w:widowControl w:val="0"/>
              <w:jc w:val="both"/>
            </w:pPr>
            <w:r>
              <w:t>Директор МБОУ «Школа №57»</w:t>
            </w:r>
          </w:p>
          <w:p w:rsidR="00F82D22" w:rsidRDefault="00F82D22">
            <w:pPr>
              <w:widowControl w:val="0"/>
              <w:jc w:val="both"/>
            </w:pPr>
          </w:p>
          <w:p w:rsidR="00F82D22" w:rsidRDefault="00DA1BFF">
            <w:pPr>
              <w:widowControl w:val="0"/>
              <w:jc w:val="both"/>
            </w:pPr>
            <w:proofErr w:type="spellStart"/>
            <w:r>
              <w:t>__________________________Сагдеев</w:t>
            </w:r>
            <w:proofErr w:type="spellEnd"/>
            <w:r>
              <w:t xml:space="preserve"> Т.И.</w:t>
            </w:r>
          </w:p>
          <w:p w:rsidR="002A707B" w:rsidRDefault="002A707B">
            <w:pPr>
              <w:widowControl w:val="0"/>
              <w:jc w:val="both"/>
            </w:pPr>
          </w:p>
          <w:p w:rsidR="00F82D22" w:rsidRDefault="00DA1BFF">
            <w:pPr>
              <w:widowControl w:val="0"/>
              <w:jc w:val="both"/>
            </w:pPr>
            <w:r>
              <w:t>Приказ № 1</w:t>
            </w:r>
            <w:r>
              <w:t>59</w:t>
            </w:r>
            <w:r>
              <w:t xml:space="preserve"> от </w:t>
            </w:r>
            <w:r>
              <w:t>3</w:t>
            </w:r>
            <w:r>
              <w:t>1.09</w:t>
            </w:r>
            <w:r>
              <w:t>.</w:t>
            </w:r>
            <w:r>
              <w:t>202</w:t>
            </w:r>
            <w:r>
              <w:t>3</w:t>
            </w:r>
          </w:p>
        </w:tc>
      </w:tr>
    </w:tbl>
    <w:p w:rsidR="00F82D22" w:rsidRDefault="00F82D22">
      <w:pPr>
        <w:rPr>
          <w:color w:val="FF0000"/>
        </w:rPr>
      </w:pPr>
    </w:p>
    <w:p w:rsidR="00F82D22" w:rsidRDefault="00F82D22">
      <w:pPr>
        <w:rPr>
          <w:color w:val="FF0000"/>
          <w:sz w:val="36"/>
          <w:szCs w:val="36"/>
        </w:rPr>
      </w:pPr>
    </w:p>
    <w:p w:rsidR="00F82D22" w:rsidRDefault="00DA1B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</w:t>
      </w:r>
    </w:p>
    <w:p w:rsidR="00F82D22" w:rsidRDefault="00DA1BFF">
      <w:pPr>
        <w:jc w:val="center"/>
        <w:rPr>
          <w:b/>
        </w:rPr>
      </w:pPr>
      <w:r>
        <w:rPr>
          <w:b/>
        </w:rPr>
        <w:t xml:space="preserve">учителя русского </w:t>
      </w:r>
      <w:r>
        <w:rPr>
          <w:b/>
        </w:rPr>
        <w:t>языка и литературы</w:t>
      </w:r>
    </w:p>
    <w:p w:rsidR="00F82D22" w:rsidRDefault="00DA1BFF">
      <w:pPr>
        <w:jc w:val="center"/>
        <w:rPr>
          <w:b/>
        </w:rPr>
      </w:pPr>
      <w:proofErr w:type="spellStart"/>
      <w:r>
        <w:rPr>
          <w:b/>
        </w:rPr>
        <w:t>Садиковой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Ахатовны,</w:t>
      </w:r>
    </w:p>
    <w:p w:rsidR="00F82D22" w:rsidRDefault="00DA1BFF">
      <w:pPr>
        <w:jc w:val="center"/>
        <w:rPr>
          <w:b/>
        </w:rPr>
      </w:pPr>
      <w:r>
        <w:rPr>
          <w:b/>
        </w:rPr>
        <w:t>первой квалификационной категории,</w:t>
      </w:r>
    </w:p>
    <w:p w:rsidR="00F82D22" w:rsidRDefault="00DA1BFF">
      <w:pPr>
        <w:jc w:val="center"/>
        <w:rPr>
          <w:b/>
        </w:rPr>
      </w:pPr>
      <w:r>
        <w:rPr>
          <w:b/>
        </w:rPr>
        <w:t>по предмету «</w:t>
      </w:r>
      <w:r>
        <w:rPr>
          <w:b/>
        </w:rPr>
        <w:t>Теория и практика написания сочинения-рассуждения</w:t>
      </w:r>
      <w:r>
        <w:rPr>
          <w:b/>
        </w:rPr>
        <w:t>».</w:t>
      </w:r>
    </w:p>
    <w:p w:rsidR="00F82D22" w:rsidRDefault="00DA1BFF">
      <w:pPr>
        <w:jc w:val="center"/>
        <w:rPr>
          <w:b/>
        </w:rPr>
      </w:pPr>
      <w:r>
        <w:rPr>
          <w:b/>
        </w:rPr>
        <w:t>8</w:t>
      </w:r>
      <w:r>
        <w:rPr>
          <w:b/>
        </w:rPr>
        <w:t xml:space="preserve"> класс.</w:t>
      </w:r>
    </w:p>
    <w:p w:rsidR="00F82D22" w:rsidRDefault="00DA1BFF">
      <w:pPr>
        <w:jc w:val="center"/>
        <w:rPr>
          <w:b/>
        </w:rPr>
      </w:pPr>
      <w:r>
        <w:rPr>
          <w:b/>
        </w:rPr>
        <w:t>(базовый уровень)</w:t>
      </w:r>
    </w:p>
    <w:p w:rsidR="00F82D22" w:rsidRDefault="00DA1BFF">
      <w:pPr>
        <w:ind w:left="9204" w:firstLine="708"/>
        <w:rPr>
          <w:b/>
        </w:rPr>
      </w:pPr>
      <w:r>
        <w:rPr>
          <w:b/>
        </w:rPr>
        <w:t xml:space="preserve">Рассмотрено на заседании </w:t>
      </w:r>
    </w:p>
    <w:p w:rsidR="00F82D22" w:rsidRDefault="00DA1BFF">
      <w:pPr>
        <w:ind w:left="9204" w:firstLine="708"/>
        <w:rPr>
          <w:b/>
        </w:rPr>
      </w:pPr>
      <w:r>
        <w:rPr>
          <w:b/>
        </w:rPr>
        <w:t>педагогического совета</w:t>
      </w:r>
    </w:p>
    <w:p w:rsidR="00F82D22" w:rsidRDefault="00DA1BFF">
      <w:pPr>
        <w:ind w:left="9204" w:firstLine="708"/>
        <w:rPr>
          <w:b/>
        </w:rPr>
      </w:pPr>
      <w:r>
        <w:rPr>
          <w:b/>
        </w:rPr>
        <w:t>Протокол № 1 от 2</w:t>
      </w:r>
      <w:r>
        <w:rPr>
          <w:b/>
        </w:rPr>
        <w:t>8</w:t>
      </w:r>
      <w:r>
        <w:rPr>
          <w:b/>
        </w:rPr>
        <w:t xml:space="preserve"> августа 202</w:t>
      </w:r>
      <w:r>
        <w:rPr>
          <w:b/>
        </w:rPr>
        <w:t>3</w:t>
      </w:r>
      <w:r>
        <w:rPr>
          <w:b/>
        </w:rPr>
        <w:t xml:space="preserve"> года.</w:t>
      </w:r>
    </w:p>
    <w:p w:rsidR="00F82D22" w:rsidRDefault="00F82D22">
      <w:pPr>
        <w:ind w:firstLine="708"/>
        <w:jc w:val="center"/>
        <w:rPr>
          <w:b/>
        </w:rPr>
      </w:pPr>
    </w:p>
    <w:p w:rsidR="00F82D22" w:rsidRDefault="00DA1BFF">
      <w:pPr>
        <w:ind w:firstLine="708"/>
        <w:jc w:val="center"/>
        <w:rPr>
          <w:b/>
        </w:rPr>
      </w:pPr>
      <w:r>
        <w:rPr>
          <w:b/>
        </w:rPr>
        <w:t>202</w:t>
      </w:r>
      <w:r>
        <w:rPr>
          <w:b/>
        </w:rPr>
        <w:t>3</w:t>
      </w:r>
      <w:r>
        <w:rPr>
          <w:b/>
        </w:rPr>
        <w:t>-202</w:t>
      </w:r>
      <w:r>
        <w:rPr>
          <w:b/>
        </w:rPr>
        <w:t>4</w:t>
      </w:r>
      <w:r>
        <w:rPr>
          <w:b/>
        </w:rPr>
        <w:t xml:space="preserve"> учебный год.</w:t>
      </w:r>
    </w:p>
    <w:p w:rsidR="00F82D22" w:rsidRPr="002A707B" w:rsidRDefault="00F82D22">
      <w:pPr>
        <w:pStyle w:val="a5"/>
        <w:spacing w:beforeAutospacing="0" w:afterAutospacing="0"/>
        <w:rPr>
          <w:rStyle w:val="a4"/>
          <w:rFonts w:eastAsia="Helvetica Neue"/>
          <w:color w:val="333333"/>
          <w:sz w:val="20"/>
          <w:szCs w:val="20"/>
          <w:shd w:val="clear" w:color="auto" w:fill="FFFFFF"/>
          <w:lang w:val="ru-RU"/>
        </w:rPr>
      </w:pPr>
    </w:p>
    <w:p w:rsidR="00F82D22" w:rsidRDefault="00F82D22">
      <w:pPr>
        <w:pStyle w:val="1"/>
        <w:spacing w:before="60" w:beforeAutospacing="0" w:after="120" w:afterAutospacing="0" w:line="210" w:lineRule="atLeast"/>
        <w:ind w:left="480"/>
        <w:rPr>
          <w:rFonts w:ascii="Times New Roman" w:eastAsia="open sans" w:hAnsi="Times New Roman" w:hint="default"/>
          <w:color w:val="000000"/>
          <w:sz w:val="21"/>
          <w:szCs w:val="21"/>
          <w:lang w:val="ru-RU"/>
        </w:rPr>
      </w:pPr>
    </w:p>
    <w:p w:rsidR="00F82D22" w:rsidRDefault="00F82D22">
      <w:pPr>
        <w:pStyle w:val="1"/>
        <w:spacing w:before="60" w:beforeAutospacing="0" w:after="120" w:afterAutospacing="0" w:line="210" w:lineRule="atLeast"/>
        <w:ind w:left="480"/>
        <w:rPr>
          <w:rFonts w:ascii="Times New Roman" w:eastAsia="open sans" w:hAnsi="Times New Roman" w:hint="default"/>
          <w:color w:val="000000"/>
          <w:sz w:val="21"/>
          <w:szCs w:val="21"/>
          <w:lang w:val="ru-RU"/>
        </w:rPr>
      </w:pPr>
    </w:p>
    <w:p w:rsidR="00F82D22" w:rsidRDefault="00F82D22">
      <w:pPr>
        <w:pStyle w:val="1"/>
        <w:spacing w:before="60" w:beforeAutospacing="0" w:after="120" w:afterAutospacing="0" w:line="210" w:lineRule="atLeast"/>
        <w:ind w:left="480"/>
        <w:rPr>
          <w:rFonts w:ascii="Times New Roman" w:eastAsia="open sans" w:hAnsi="Times New Roman" w:hint="default"/>
          <w:color w:val="000000"/>
          <w:sz w:val="21"/>
          <w:szCs w:val="21"/>
          <w:lang w:val="ru-RU"/>
        </w:rPr>
      </w:pPr>
    </w:p>
    <w:p w:rsidR="00F82D22" w:rsidRPr="002A707B" w:rsidRDefault="00F82D22">
      <w:pPr>
        <w:pStyle w:val="a5"/>
        <w:spacing w:before="120" w:beforeAutospacing="0" w:after="120" w:afterAutospacing="0"/>
        <w:jc w:val="center"/>
        <w:rPr>
          <w:b/>
          <w:bCs/>
          <w:color w:val="000000"/>
          <w:sz w:val="20"/>
          <w:szCs w:val="20"/>
          <w:lang w:val="ru-RU"/>
        </w:rPr>
      </w:pPr>
    </w:p>
    <w:p w:rsidR="00F82D22" w:rsidRPr="002A707B" w:rsidRDefault="00DA1BFF">
      <w:pPr>
        <w:pStyle w:val="a5"/>
        <w:spacing w:before="120" w:beforeAutospacing="0" w:after="120" w:afterAutospacing="0"/>
        <w:jc w:val="center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lastRenderedPageBreak/>
        <w:t>Пояснительная записка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br/>
        <w:t>Факультативный курс «</w:t>
      </w:r>
      <w:r>
        <w:rPr>
          <w:sz w:val="20"/>
          <w:szCs w:val="20"/>
          <w:lang w:val="ru-RU"/>
        </w:rPr>
        <w:t>Теория и практика написания сочинения-рассуждения</w:t>
      </w:r>
      <w:r w:rsidRPr="002A707B">
        <w:rPr>
          <w:color w:val="000000"/>
          <w:sz w:val="20"/>
          <w:szCs w:val="20"/>
          <w:lang w:val="ru-RU"/>
        </w:rPr>
        <w:t>» непосредственно связан с программой по русскому языку для 5-9 классов. Он расширяет и систематизирует теоретические сведения,</w:t>
      </w:r>
      <w:r w:rsidRPr="002A707B">
        <w:rPr>
          <w:color w:val="000000"/>
          <w:sz w:val="20"/>
          <w:szCs w:val="20"/>
          <w:lang w:val="ru-RU"/>
        </w:rPr>
        <w:t xml:space="preserve"> полученные учащимися, закрепляет практические умения и навыки, позволяет восполнить пробелы в знаниях. На занятиях курса предполагается уделять большое внимание развитию речи</w:t>
      </w:r>
      <w:r>
        <w:rPr>
          <w:color w:val="000000"/>
          <w:sz w:val="20"/>
          <w:szCs w:val="20"/>
        </w:rPr>
        <w:t> </w:t>
      </w:r>
      <w:r w:rsidRPr="002A707B">
        <w:rPr>
          <w:color w:val="000000"/>
          <w:sz w:val="20"/>
          <w:szCs w:val="20"/>
          <w:lang w:val="ru-RU"/>
        </w:rPr>
        <w:t xml:space="preserve"> учащихся, развитию навыков и умений самостоятельного анализа предложенного текс</w:t>
      </w:r>
      <w:r w:rsidRPr="002A707B">
        <w:rPr>
          <w:color w:val="000000"/>
          <w:sz w:val="20"/>
          <w:szCs w:val="20"/>
          <w:lang w:val="ru-RU"/>
        </w:rPr>
        <w:t xml:space="preserve">та. Эта работа </w:t>
      </w:r>
      <w:proofErr w:type="gramStart"/>
      <w:r w:rsidRPr="002A707B">
        <w:rPr>
          <w:color w:val="000000"/>
          <w:sz w:val="20"/>
          <w:szCs w:val="20"/>
          <w:lang w:val="ru-RU"/>
        </w:rPr>
        <w:t>предусматривает</w:t>
      </w:r>
      <w:proofErr w:type="gramEnd"/>
      <w:r w:rsidRPr="002A707B">
        <w:rPr>
          <w:color w:val="000000"/>
          <w:sz w:val="20"/>
          <w:szCs w:val="20"/>
          <w:lang w:val="ru-RU"/>
        </w:rPr>
        <w:t xml:space="preserve"> в том числе и систематическую индивидуальную домашнюю работу учащихся с последующей проверкой учителя и организацией работы над ошибками.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proofErr w:type="gramStart"/>
      <w:r w:rsidRPr="002A707B">
        <w:rPr>
          <w:color w:val="000000"/>
          <w:sz w:val="20"/>
          <w:szCs w:val="20"/>
          <w:lang w:val="ru-RU"/>
        </w:rPr>
        <w:t xml:space="preserve">Программа факультатива </w:t>
      </w:r>
      <w:r w:rsidRPr="002A707B">
        <w:rPr>
          <w:color w:val="000000"/>
          <w:sz w:val="20"/>
          <w:szCs w:val="20"/>
          <w:lang w:val="ru-RU"/>
        </w:rPr>
        <w:t>«</w:t>
      </w:r>
      <w:r>
        <w:rPr>
          <w:sz w:val="20"/>
          <w:szCs w:val="20"/>
          <w:lang w:val="ru-RU"/>
        </w:rPr>
        <w:t>Теория и практика написания сочинения-рассуждения</w:t>
      </w:r>
      <w:r w:rsidRPr="002A707B">
        <w:rPr>
          <w:sz w:val="20"/>
          <w:szCs w:val="20"/>
          <w:lang w:val="ru-RU"/>
        </w:rPr>
        <w:t>»</w:t>
      </w:r>
      <w:r w:rsidRPr="002A707B">
        <w:rPr>
          <w:color w:val="000000"/>
          <w:sz w:val="20"/>
          <w:szCs w:val="20"/>
          <w:lang w:val="ru-RU"/>
        </w:rPr>
        <w:t xml:space="preserve"> </w:t>
      </w:r>
      <w:r w:rsidRPr="002A707B">
        <w:rPr>
          <w:color w:val="000000"/>
          <w:sz w:val="20"/>
          <w:szCs w:val="20"/>
          <w:lang w:val="ru-RU"/>
        </w:rPr>
        <w:t xml:space="preserve">составлена </w:t>
      </w:r>
      <w:r w:rsidRPr="002A707B">
        <w:rPr>
          <w:color w:val="000000"/>
          <w:sz w:val="20"/>
          <w:szCs w:val="20"/>
          <w:lang w:val="ru-RU"/>
        </w:rPr>
        <w:t>на основе Федерального компонента государственных стандартов основного общего и среднего (полного) общего образования по русскому языку базового и профильного уровней»,  в соответствии с программами по русскому языку.</w:t>
      </w:r>
      <w:r>
        <w:rPr>
          <w:color w:val="000000"/>
          <w:sz w:val="20"/>
          <w:szCs w:val="20"/>
        </w:rPr>
        <w:t> </w:t>
      </w:r>
      <w:proofErr w:type="gramEnd"/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proofErr w:type="gramStart"/>
      <w:r w:rsidRPr="002A707B">
        <w:rPr>
          <w:color w:val="000000"/>
          <w:sz w:val="20"/>
          <w:szCs w:val="20"/>
          <w:lang w:val="ru-RU"/>
        </w:rPr>
        <w:t>Данная программа по рассчитана на</w:t>
      </w:r>
      <w:r>
        <w:rPr>
          <w:color w:val="000000"/>
          <w:sz w:val="20"/>
          <w:szCs w:val="20"/>
        </w:rPr>
        <w:t> </w:t>
      </w:r>
      <w:r w:rsidRPr="002A707B">
        <w:rPr>
          <w:color w:val="000000" w:themeColor="text1"/>
          <w:sz w:val="20"/>
          <w:szCs w:val="20"/>
          <w:lang w:val="ru-RU"/>
        </w:rPr>
        <w:t>34</w:t>
      </w:r>
      <w:r>
        <w:rPr>
          <w:color w:val="000000"/>
          <w:sz w:val="20"/>
          <w:szCs w:val="20"/>
        </w:rPr>
        <w:t> </w:t>
      </w:r>
      <w:r w:rsidRPr="002A707B">
        <w:rPr>
          <w:color w:val="000000"/>
          <w:sz w:val="20"/>
          <w:szCs w:val="20"/>
          <w:lang w:val="ru-RU"/>
        </w:rPr>
        <w:t>учебных часа и может быть использована учителем-словесником для проведения факультативных занятий по русскому языку в 8 классе.</w:t>
      </w:r>
      <w:proofErr w:type="gramEnd"/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Цель курса: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формирование умения общаться, выражать свою точку зрения, используя богатство выразительных средств родного языка.</w:t>
      </w:r>
    </w:p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Планируемые результаты освоения курса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Личностные результаты освоения курса: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1.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</w:t>
      </w:r>
      <w:r>
        <w:rPr>
          <w:sz w:val="20"/>
          <w:szCs w:val="20"/>
        </w:rPr>
        <w:t>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</w:t>
      </w:r>
      <w:r>
        <w:rPr>
          <w:sz w:val="20"/>
          <w:szCs w:val="20"/>
        </w:rPr>
        <w:t xml:space="preserve">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</w:t>
      </w:r>
      <w:r>
        <w:rPr>
          <w:sz w:val="20"/>
          <w:szCs w:val="20"/>
        </w:rPr>
        <w:t xml:space="preserve">и).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2. Готовность и способность обучающихся к саморазвитию и самообразованию на основе мотивации к обучению и п</w:t>
      </w:r>
      <w:r>
        <w:rPr>
          <w:sz w:val="20"/>
          <w:szCs w:val="20"/>
        </w:rPr>
        <w:t xml:space="preserve">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gramStart"/>
      <w:r>
        <w:rPr>
          <w:sz w:val="20"/>
          <w:szCs w:val="20"/>
        </w:rPr>
        <w:t>Развитое моральное</w:t>
      </w:r>
      <w:r>
        <w:rPr>
          <w:sz w:val="20"/>
          <w:szCs w:val="20"/>
        </w:rPr>
        <w:t xml:space="preserve">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</w:t>
      </w:r>
      <w:r>
        <w:rPr>
          <w:sz w:val="20"/>
          <w:szCs w:val="20"/>
        </w:rPr>
        <w:t>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России).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Сформированность</w:t>
      </w:r>
      <w:proofErr w:type="spellEnd"/>
      <w:r>
        <w:rPr>
          <w:sz w:val="20"/>
          <w:szCs w:val="20"/>
        </w:rPr>
        <w:t xml:space="preserve"> ответственного отношения к у</w:t>
      </w:r>
      <w:r>
        <w:rPr>
          <w:sz w:val="20"/>
          <w:szCs w:val="20"/>
        </w:rPr>
        <w:t xml:space="preserve">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Сформированность</w:t>
      </w:r>
      <w:proofErr w:type="spellEnd"/>
      <w:r>
        <w:rPr>
          <w:sz w:val="20"/>
          <w:szCs w:val="20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5. Осознанное, уважительное и доброжелательное отношение к друг</w:t>
      </w:r>
      <w:r>
        <w:rPr>
          <w:sz w:val="20"/>
          <w:szCs w:val="20"/>
        </w:rPr>
        <w:t>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</w:t>
      </w:r>
      <w:r>
        <w:rPr>
          <w:sz w:val="20"/>
          <w:szCs w:val="20"/>
        </w:rPr>
        <w:t xml:space="preserve">ию образа партнера по диалогу, готовность к конструированию образа допустимых способов диалога и способность к ведению переговоров).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6. Освоенность социальных норм, правил поведения, ролей и форм социальной жизни в группах и сообществах.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7. Развитость эст</w:t>
      </w:r>
      <w:r>
        <w:rPr>
          <w:sz w:val="20"/>
          <w:szCs w:val="20"/>
        </w:rPr>
        <w:t>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 </w:t>
      </w:r>
      <w:proofErr w:type="spellStart"/>
      <w:r>
        <w:rPr>
          <w:sz w:val="20"/>
          <w:szCs w:val="20"/>
        </w:rPr>
        <w:t>Сформированность</w:t>
      </w:r>
      <w:proofErr w:type="spellEnd"/>
      <w:r>
        <w:rPr>
          <w:sz w:val="20"/>
          <w:szCs w:val="20"/>
        </w:rPr>
        <w:t xml:space="preserve"> основ экологической культуры, соответствующей современному уровню экологического мышления, наличие </w:t>
      </w:r>
      <w:r>
        <w:rPr>
          <w:sz w:val="20"/>
          <w:szCs w:val="20"/>
        </w:rPr>
        <w:t>опыта экологически ориентированной рефлексивно-оценочной и практической деятельности в жизненных ситуациях.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Метапредметные</w:t>
      </w:r>
      <w:proofErr w:type="spellEnd"/>
      <w:r>
        <w:rPr>
          <w:sz w:val="20"/>
          <w:szCs w:val="20"/>
        </w:rPr>
        <w:t xml:space="preserve"> результаты освоения курса: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Систематизировать, сопоставлять, анализировать, обобщать и интерпретировать информацию, содержащуюся </w:t>
      </w:r>
      <w:r>
        <w:rPr>
          <w:sz w:val="20"/>
          <w:szCs w:val="20"/>
        </w:rPr>
        <w:t>в готовых информационных объектах.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</w:t>
      </w:r>
      <w:r>
        <w:rPr>
          <w:sz w:val="20"/>
          <w:szCs w:val="20"/>
        </w:rPr>
        <w:t>таблиц, графических схем и диаграмм, карт понятий — концептуальных диаграмм, опорных конспектов).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3. Заполнять и дополнять таблицы, схемы, диаграммы, тексты. В ходе реализации исходного замысла на практическом уровне овладеют умением выбирать адекватные ст</w:t>
      </w:r>
      <w:r>
        <w:rPr>
          <w:sz w:val="20"/>
          <w:szCs w:val="20"/>
        </w:rPr>
        <w:t>оящей задаче средства, принимать решения, в том числе и в ситуациях неопределенности.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4. Развивать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82D22" w:rsidRDefault="00DA1BFF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proofErr w:type="gramEnd"/>
      <w:r>
        <w:rPr>
          <w:sz w:val="20"/>
          <w:szCs w:val="20"/>
        </w:rPr>
        <w:t>пределять возмож</w:t>
      </w:r>
      <w:r>
        <w:rPr>
          <w:sz w:val="20"/>
          <w:szCs w:val="20"/>
        </w:rPr>
        <w:t>ные роли в совместной деятельности.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proofErr w:type="gramStart"/>
      <w:r>
        <w:rPr>
          <w:sz w:val="20"/>
          <w:szCs w:val="20"/>
        </w:rPr>
        <w:t xml:space="preserve">Играть определенную роль в совместной деятельности; 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теории. </w:t>
      </w:r>
      <w:proofErr w:type="gramEnd"/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>.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Корректно и </w:t>
      </w:r>
      <w:proofErr w:type="spellStart"/>
      <w:r>
        <w:rPr>
          <w:sz w:val="20"/>
          <w:szCs w:val="20"/>
        </w:rPr>
        <w:t>аргументированно</w:t>
      </w:r>
      <w:proofErr w:type="spellEnd"/>
      <w:r>
        <w:rPr>
          <w:sz w:val="20"/>
          <w:szCs w:val="20"/>
        </w:rPr>
        <w:t xml:space="preserve"> отстаивать свою точку зрения</w:t>
      </w:r>
      <w:r>
        <w:rPr>
          <w:sz w:val="20"/>
          <w:szCs w:val="20"/>
        </w:rPr>
        <w:t>, в дискуссии уметь выдвигать контраргументы, перефразировать свою мысль (владение механизмом эквивалентных замен); критически относиться к собственному мнению, с достоинством признавать ошибочность своего мнения (если оно таково) и корректировать его; пре</w:t>
      </w:r>
      <w:r>
        <w:rPr>
          <w:sz w:val="20"/>
          <w:szCs w:val="20"/>
        </w:rPr>
        <w:t xml:space="preserve">длагать альтернативное решение в конфликтной ситуации.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Организовывать учебное взаимодействие в группе (определять общие цели, распределять роли, договариваться друг с другом и т. д.).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Предметные результаты освоения курса: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1. Понимание ключевых пробле</w:t>
      </w:r>
      <w:r>
        <w:rPr>
          <w:sz w:val="20"/>
          <w:szCs w:val="20"/>
        </w:rPr>
        <w:t xml:space="preserve">м текста.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Умение анализировать текст: определять его принадлежность к одному из типов речи;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понимать и формулировать тему, идею текста; характеризовать его героев сопоставлять героев одного или нескольких произведений.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3. Формулирование собственного о</w:t>
      </w:r>
      <w:r>
        <w:rPr>
          <w:sz w:val="20"/>
          <w:szCs w:val="20"/>
        </w:rPr>
        <w:t xml:space="preserve">тношения к </w:t>
      </w:r>
      <w:proofErr w:type="gramStart"/>
      <w:r>
        <w:rPr>
          <w:sz w:val="20"/>
          <w:szCs w:val="20"/>
        </w:rPr>
        <w:t>описанному</w:t>
      </w:r>
      <w:proofErr w:type="gramEnd"/>
      <w:r>
        <w:rPr>
          <w:sz w:val="20"/>
          <w:szCs w:val="20"/>
        </w:rPr>
        <w:t xml:space="preserve">; собственная интерпретация (в отдельных случаях) изученных литературных произведений; понимание авторской позиции и своё отношение к ней.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4. Умение пересказывать прозаические произведения или их отрывки с использованием образных сред</w:t>
      </w:r>
      <w:r>
        <w:rPr>
          <w:sz w:val="20"/>
          <w:szCs w:val="20"/>
        </w:rPr>
        <w:t>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диалог.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Написание сочинений в соответствии с выбранным направлением на темы;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proofErr w:type="gramStart"/>
      <w:r>
        <w:rPr>
          <w:sz w:val="20"/>
          <w:szCs w:val="20"/>
        </w:rPr>
        <w:t>Освоени</w:t>
      </w:r>
      <w:r>
        <w:rPr>
          <w:sz w:val="20"/>
          <w:szCs w:val="20"/>
        </w:rPr>
        <w:t>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</w:t>
      </w:r>
      <w:r>
        <w:rPr>
          <w:sz w:val="20"/>
          <w:szCs w:val="20"/>
        </w:rPr>
        <w:t xml:space="preserve">жественной литературы. </w:t>
      </w:r>
      <w:proofErr w:type="gramEnd"/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7.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</w:t>
      </w:r>
      <w:r>
        <w:rPr>
          <w:sz w:val="20"/>
          <w:szCs w:val="20"/>
        </w:rPr>
        <w:t xml:space="preserve">го этикета и использование их в своей речевой практике при создании устных и письменных высказываний.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Понимание коммуникативно-эстетических возможностей лексической и грамматической синонимии и использование их в собственной речевой практике.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9. Овлад</w:t>
      </w:r>
      <w:r>
        <w:rPr>
          <w:sz w:val="20"/>
          <w:szCs w:val="20"/>
        </w:rPr>
        <w:t>ение различными видами и типами чтения: ознакомительным, изучающим, просмотровым, поисковым и выборочным; выразительным чтением; коммуникативным чтением про себя и вслух; учебным и самостоятельным чтением.</w:t>
      </w:r>
    </w:p>
    <w:p w:rsidR="00F82D22" w:rsidRPr="002A707B" w:rsidRDefault="00DA1BFF">
      <w:pPr>
        <w:pStyle w:val="a5"/>
        <w:spacing w:before="120" w:beforeAutospacing="0" w:after="120" w:afterAutospacing="0"/>
        <w:jc w:val="center"/>
        <w:rPr>
          <w:sz w:val="20"/>
          <w:szCs w:val="20"/>
          <w:lang w:val="ru-RU"/>
        </w:rPr>
      </w:pPr>
      <w:r w:rsidRPr="002A707B">
        <w:rPr>
          <w:b/>
          <w:bCs/>
          <w:color w:val="000000" w:themeColor="text1"/>
          <w:sz w:val="20"/>
          <w:szCs w:val="20"/>
          <w:lang w:val="ru-RU"/>
        </w:rPr>
        <w:lastRenderedPageBreak/>
        <w:t>Содержан</w:t>
      </w:r>
      <w:r w:rsidRPr="002A707B">
        <w:rPr>
          <w:b/>
          <w:bCs/>
          <w:color w:val="000000"/>
          <w:sz w:val="20"/>
          <w:szCs w:val="20"/>
          <w:lang w:val="ru-RU"/>
        </w:rPr>
        <w:t>ие тем учебного курса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Повторение и закрепл</w:t>
      </w:r>
      <w:r w:rsidRPr="002A707B">
        <w:rPr>
          <w:b/>
          <w:bCs/>
          <w:color w:val="000000"/>
          <w:sz w:val="20"/>
          <w:szCs w:val="20"/>
          <w:lang w:val="ru-RU"/>
        </w:rPr>
        <w:t>ение сведений о тексте.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Вводное занятие. Цель и задачи курса. Тема, идея, основная мысль текста.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Основные образы текста. Типы речи.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Стили речи.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Лексика текста. Средства художественной выразительности.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Средства художественной выразительности.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 xml:space="preserve">Структура </w:t>
      </w:r>
      <w:r w:rsidRPr="002A707B">
        <w:rPr>
          <w:color w:val="000000"/>
          <w:sz w:val="20"/>
          <w:szCs w:val="20"/>
          <w:lang w:val="ru-RU"/>
        </w:rPr>
        <w:t>текста. Соотношение начала и конца текста. Приёмы построения текста. Средства связи его частей.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Работа с «текстом-портретом».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Работа с «текстом-проблемой»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Сочинение-рассуждение.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 xml:space="preserve">Сочинение-рассуждение. Вступление. Виды вступлений. Способы моделирования </w:t>
      </w:r>
      <w:r w:rsidRPr="002A707B">
        <w:rPr>
          <w:color w:val="000000"/>
          <w:sz w:val="20"/>
          <w:szCs w:val="20"/>
          <w:lang w:val="ru-RU"/>
        </w:rPr>
        <w:t>вступлений.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Способы выражения авторской позиции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Анализ прочитанного текста в сочинении-рассуждении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Способы моделирования заключительной части</w:t>
      </w:r>
    </w:p>
    <w:p w:rsidR="00F82D22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Предупреждение речевых ошибок</w:t>
      </w:r>
      <w:r>
        <w:rPr>
          <w:b/>
          <w:bCs/>
          <w:color w:val="000000"/>
          <w:sz w:val="20"/>
          <w:szCs w:val="20"/>
          <w:lang w:val="ru-RU"/>
        </w:rPr>
        <w:t>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Предупреждение речевых ошибок, их классификация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Виды грамматических и лексических о</w:t>
      </w:r>
      <w:r w:rsidRPr="002A707B">
        <w:rPr>
          <w:color w:val="000000"/>
          <w:sz w:val="20"/>
          <w:szCs w:val="20"/>
          <w:lang w:val="ru-RU"/>
        </w:rPr>
        <w:t>шибок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Написание сочинения-рассуждения</w:t>
      </w:r>
    </w:p>
    <w:p w:rsidR="00F82D22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Контрольная работа</w:t>
      </w:r>
      <w:r>
        <w:rPr>
          <w:b/>
          <w:bCs/>
          <w:color w:val="000000"/>
          <w:sz w:val="20"/>
          <w:szCs w:val="20"/>
          <w:lang w:val="ru-RU"/>
        </w:rPr>
        <w:t>.</w:t>
      </w:r>
    </w:p>
    <w:p w:rsidR="00F82D22" w:rsidRPr="002A707B" w:rsidRDefault="00F82D22">
      <w:pPr>
        <w:pStyle w:val="a5"/>
        <w:spacing w:before="120" w:beforeAutospacing="0" w:after="120" w:afterAutospacing="0"/>
        <w:rPr>
          <w:b/>
          <w:bCs/>
          <w:color w:val="000000"/>
          <w:sz w:val="20"/>
          <w:szCs w:val="20"/>
          <w:lang w:val="ru-RU"/>
        </w:rPr>
      </w:pP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Требования к уровню подготовки учащихся, обучающихся по данной программе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br/>
      </w:r>
      <w:r>
        <w:rPr>
          <w:color w:val="000000"/>
          <w:sz w:val="20"/>
          <w:szCs w:val="20"/>
        </w:rPr>
        <w:t> 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строить логичное, связное высказывание на заданную тему;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понимать и интерпретировать содержание исходного текста;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ф</w:t>
      </w:r>
      <w:r w:rsidRPr="002A707B">
        <w:rPr>
          <w:color w:val="000000"/>
          <w:sz w:val="20"/>
          <w:szCs w:val="20"/>
          <w:lang w:val="ru-RU"/>
        </w:rPr>
        <w:t>ормулировать проблему, поставленную автором исходного текста, и комментировать её;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lastRenderedPageBreak/>
        <w:t>- определять позицию автора;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высказывать свою точку зрения, убедительно её доказывать (выстраивать логическую цепочку рассуждений);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уметь излагать свои мысли грамотно, п</w:t>
      </w:r>
      <w:r w:rsidRPr="002A707B">
        <w:rPr>
          <w:color w:val="000000"/>
          <w:sz w:val="20"/>
          <w:szCs w:val="20"/>
          <w:lang w:val="ru-RU"/>
        </w:rPr>
        <w:t>оследовательно и связно;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- анализировать образцы ученических сочинений и рецензировать их.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проводить самостоятельные исследования текста с целью решения поставленных перед ними задач;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отбирать фактический и языковой материал для собственной речи;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создавать</w:t>
      </w:r>
      <w:r w:rsidRPr="002A707B">
        <w:rPr>
          <w:color w:val="000000"/>
          <w:sz w:val="20"/>
          <w:szCs w:val="20"/>
          <w:lang w:val="ru-RU"/>
        </w:rPr>
        <w:t xml:space="preserve"> текст;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владеть навыками стилистической правки текста.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br/>
      </w:r>
      <w:r>
        <w:rPr>
          <w:color w:val="000000"/>
          <w:sz w:val="20"/>
          <w:szCs w:val="20"/>
        </w:rPr>
        <w:t> </w:t>
      </w:r>
    </w:p>
    <w:p w:rsidR="00F82D22" w:rsidRDefault="00DA1BFF">
      <w:pPr>
        <w:pStyle w:val="a5"/>
        <w:spacing w:before="120" w:beforeAutospacing="0" w:after="120" w:afterAutospacing="0"/>
        <w:jc w:val="center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Календарно-тематическое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планирование</w:t>
      </w:r>
      <w:proofErr w:type="spellEnd"/>
    </w:p>
    <w:tbl>
      <w:tblPr>
        <w:tblStyle w:val="a6"/>
        <w:tblW w:w="0" w:type="auto"/>
        <w:tblLook w:val="04A0"/>
      </w:tblPr>
      <w:tblGrid>
        <w:gridCol w:w="1779"/>
        <w:gridCol w:w="9282"/>
        <w:gridCol w:w="1831"/>
        <w:gridCol w:w="1894"/>
      </w:tblGrid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№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Тема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По плану</w:t>
            </w:r>
          </w:p>
        </w:tc>
        <w:tc>
          <w:tcPr>
            <w:tcW w:w="1894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Изменения</w:t>
            </w: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9282" w:type="dxa"/>
          </w:tcPr>
          <w:p w:rsidR="00F82D22" w:rsidRPr="002A707B" w:rsidRDefault="00DA1BFF">
            <w:pPr>
              <w:pStyle w:val="a5"/>
              <w:spacing w:before="120" w:beforeAutospacing="0" w:after="120" w:afterAutospacing="0"/>
              <w:rPr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Вводное занятие.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A707B">
              <w:rPr>
                <w:sz w:val="20"/>
                <w:szCs w:val="20"/>
                <w:lang w:val="ru-RU"/>
              </w:rPr>
              <w:t xml:space="preserve"> Цель и задачи курса.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1.09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9282" w:type="dxa"/>
          </w:tcPr>
          <w:p w:rsidR="00F82D22" w:rsidRPr="002A707B" w:rsidRDefault="00DA1BFF">
            <w:pPr>
              <w:pStyle w:val="a5"/>
              <w:spacing w:before="120" w:beforeAutospacing="0" w:after="120" w:afterAutospacing="0"/>
              <w:rPr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Тема, идея, основная мысль текста.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4-9.09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Основные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образы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текста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.</w:t>
            </w:r>
            <w:proofErr w:type="gramEnd"/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  <w:lang w:val="ru-RU"/>
              </w:rPr>
              <w:t>1-16.09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Типы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речи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18-22.09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9282" w:type="dxa"/>
            <w:vAlign w:val="center"/>
          </w:tcPr>
          <w:p w:rsidR="00F82D22" w:rsidRDefault="00DA1BFF">
            <w:pPr>
              <w:pStyle w:val="a5"/>
              <w:rPr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Стили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речи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25-30.09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Средства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художественной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выразительности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2-7.10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Средства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художественной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выразительности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9-14.10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Средства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художественной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выразительности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16-21.10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Структура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текста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23-27.10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9282" w:type="dxa"/>
          </w:tcPr>
          <w:p w:rsidR="00F82D22" w:rsidRPr="002A707B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 xml:space="preserve">Соотношение </w:t>
            </w:r>
            <w:r w:rsidRPr="002A707B">
              <w:rPr>
                <w:sz w:val="20"/>
                <w:szCs w:val="20"/>
                <w:lang w:val="ru-RU"/>
              </w:rPr>
              <w:t>начала и конца текста.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7-11.11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Приёмы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построения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текста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13-18.11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Средства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связи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частей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текста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20-25.11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 с «</w:t>
            </w:r>
            <w:proofErr w:type="spellStart"/>
            <w:r>
              <w:rPr>
                <w:sz w:val="20"/>
                <w:szCs w:val="20"/>
              </w:rPr>
              <w:t>текстом-портретом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27-2.12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 с «</w:t>
            </w:r>
            <w:proofErr w:type="spellStart"/>
            <w:r>
              <w:rPr>
                <w:sz w:val="20"/>
                <w:szCs w:val="20"/>
              </w:rPr>
              <w:t>текстом-портретом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4-9.12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 с «</w:t>
            </w:r>
            <w:proofErr w:type="spellStart"/>
            <w:r>
              <w:rPr>
                <w:sz w:val="20"/>
                <w:szCs w:val="20"/>
              </w:rPr>
              <w:t>текстом-проблемой</w:t>
            </w:r>
            <w:proofErr w:type="spellEnd"/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11-16.12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 «</w:t>
            </w:r>
            <w:proofErr w:type="spellStart"/>
            <w:r>
              <w:rPr>
                <w:sz w:val="20"/>
                <w:szCs w:val="20"/>
              </w:rPr>
              <w:t>текстом-проблемой</w:t>
            </w:r>
            <w:proofErr w:type="spellEnd"/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18-23.12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Сочинение-рассуждение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25-29.12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Вступление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Виды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вступлений</w:t>
            </w:r>
            <w:proofErr w:type="spellEnd"/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9-13.01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Комментирование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понятий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15-20.01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Комментирование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понятий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22-27.01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21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Способы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оформления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тезиса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29-3.02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Способы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выражения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авторской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позиции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5-10.02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23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Анализ прочитанного текста в сочинении-рассуждении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12-17.02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24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Анализ прочитанного текста в сочинении-рассуждении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19-22.02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25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Анализ прочитанного текста в сочинении-рассуждении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26-2.03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26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Способы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моделирования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заключительной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части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4-7.03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Способы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моделирования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заключительной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части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11-16.03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28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Предупреждение речевых ошибок, их классификация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18-22.03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Предупреждение речевых ошибок, их классификация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1-6.04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30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Виды грамматических и лексических ошибок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8-13.04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31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r w:rsidRPr="002A707B">
              <w:rPr>
                <w:sz w:val="20"/>
                <w:szCs w:val="20"/>
                <w:lang w:val="ru-RU"/>
              </w:rPr>
              <w:t>Виды грамматических и лексических ошибок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15-20.04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Написание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сочинения-рассуждения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22-27.04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>
              <w:rPr>
                <w:sz w:val="20"/>
                <w:szCs w:val="20"/>
              </w:rPr>
              <w:t>Написание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сочинения-рассуждения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2-8.05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Итоговая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контрольная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работа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13-18.05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1779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35</w:t>
            </w:r>
          </w:p>
        </w:tc>
        <w:tc>
          <w:tcPr>
            <w:tcW w:w="9282" w:type="dxa"/>
          </w:tcPr>
          <w:p w:rsidR="00F82D22" w:rsidRDefault="00DA1BFF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Написание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сочинения-рассуждения</w:t>
            </w:r>
            <w:proofErr w:type="spellEnd"/>
          </w:p>
        </w:tc>
        <w:tc>
          <w:tcPr>
            <w:tcW w:w="1831" w:type="dxa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20-25.05</w:t>
            </w:r>
          </w:p>
        </w:tc>
        <w:tc>
          <w:tcPr>
            <w:tcW w:w="1894" w:type="dxa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82D22">
        <w:tc>
          <w:tcPr>
            <w:tcW w:w="0" w:type="auto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36</w:t>
            </w:r>
            <w:bookmarkStart w:id="0" w:name="_GoBack"/>
            <w:bookmarkEnd w:id="0"/>
          </w:p>
        </w:tc>
        <w:tc>
          <w:tcPr>
            <w:tcW w:w="0" w:type="auto"/>
          </w:tcPr>
          <w:p w:rsidR="00F82D22" w:rsidRDefault="00F82D22">
            <w:pPr>
              <w:pStyle w:val="a5"/>
              <w:spacing w:before="120" w:beforeAutospacing="0" w:after="12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F82D22" w:rsidRDefault="00DA1BFF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27-31.05</w:t>
            </w:r>
          </w:p>
        </w:tc>
        <w:tc>
          <w:tcPr>
            <w:tcW w:w="0" w:type="auto"/>
          </w:tcPr>
          <w:p w:rsidR="00F82D22" w:rsidRDefault="00F82D22">
            <w:pPr>
              <w:pStyle w:val="a5"/>
              <w:spacing w:before="120" w:beforeAutospacing="0" w:after="120" w:afterAutospacing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82D22" w:rsidRDefault="00F82D22">
      <w:pPr>
        <w:pStyle w:val="a5"/>
        <w:spacing w:before="120" w:beforeAutospacing="0" w:after="120" w:afterAutospacing="0"/>
        <w:jc w:val="center"/>
        <w:rPr>
          <w:color w:val="000000"/>
          <w:sz w:val="20"/>
          <w:szCs w:val="20"/>
        </w:rPr>
      </w:pPr>
    </w:p>
    <w:p w:rsidR="00F82D22" w:rsidRDefault="00F82D22">
      <w:pPr>
        <w:jc w:val="center"/>
        <w:rPr>
          <w:b/>
          <w:color w:val="0000FF"/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В результате освоения элективного курса «Подготовка к ОГЭ. Технология написания сочинения-рассуждения. Задание 9.3» </w:t>
      </w:r>
    </w:p>
    <w:p w:rsidR="00F82D22" w:rsidRDefault="00F82D22">
      <w:pPr>
        <w:jc w:val="both"/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7660"/>
        <w:gridCol w:w="6951"/>
      </w:tblGrid>
      <w:tr w:rsidR="00F82D22">
        <w:tc>
          <w:tcPr>
            <w:tcW w:w="7660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 научится</w:t>
            </w:r>
          </w:p>
        </w:tc>
        <w:tc>
          <w:tcPr>
            <w:tcW w:w="6951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 получит возможность научиться</w:t>
            </w:r>
          </w:p>
        </w:tc>
      </w:tr>
      <w:tr w:rsidR="00F82D22">
        <w:tc>
          <w:tcPr>
            <w:tcW w:w="7660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отбирать для текста наиболее важные события, помогающие раскрывать основную мысль и идею текста, авторское отношение к происходящему и интересные для адресата;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выбирать и воплощать в тексте смысловые модели в соответствии с основной мыслью и идеей, в</w:t>
            </w:r>
            <w:r>
              <w:rPr>
                <w:sz w:val="20"/>
                <w:szCs w:val="20"/>
              </w:rPr>
              <w:t xml:space="preserve">ыбранной сферой общения и жанром;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соотносить структуру смысловых моделей со смысловой цельностью текста;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выбирать необходимую, </w:t>
            </w:r>
            <w:proofErr w:type="spellStart"/>
            <w:r>
              <w:rPr>
                <w:sz w:val="20"/>
                <w:szCs w:val="20"/>
              </w:rPr>
              <w:t>ситуативно</w:t>
            </w:r>
            <w:proofErr w:type="spellEnd"/>
            <w:r>
              <w:rPr>
                <w:sz w:val="20"/>
                <w:szCs w:val="20"/>
              </w:rPr>
              <w:t xml:space="preserve"> уместную схему расположения (композицию) создаваемого текста;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создавать каждую композиционную часть текста (вступление, основную часть, заключение) в соответствии с требованиями, которые к ним предъявляются, а также в соответствии с «нравственной мыслью» текста и авторским отношением к происходящему;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располагать материал так, чтобы интерес предполагаемого адресата к содержанию текста не ослабевал;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выбирать способ построения текста в соответствии с требованиями выбранной сферы общения, функционального стиля и жанра.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правильно использовать в р</w:t>
            </w:r>
            <w:r>
              <w:rPr>
                <w:sz w:val="20"/>
                <w:szCs w:val="20"/>
              </w:rPr>
              <w:t xml:space="preserve">ечи грамматические средства оформления, особенно деепричастия и деепричастные обороты;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применять риторические средства выразительности в соответствии с авторскими </w:t>
            </w:r>
            <w:r>
              <w:rPr>
                <w:sz w:val="20"/>
                <w:szCs w:val="20"/>
              </w:rPr>
              <w:lastRenderedPageBreak/>
              <w:t xml:space="preserve">целевыми установками, с выбранным стилем и жанром;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применять на практике риторические</w:t>
            </w:r>
            <w:r>
              <w:rPr>
                <w:sz w:val="20"/>
                <w:szCs w:val="20"/>
              </w:rPr>
              <w:t xml:space="preserve"> умения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корректировать текст в соответствии с критериями оценивания;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владеть средствами интонационной выразительности;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понять основную мысль текста и отследить её развитие в тексте;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оценивать уместность использованных средств выразительности с </w:t>
            </w:r>
            <w:r>
              <w:rPr>
                <w:sz w:val="20"/>
                <w:szCs w:val="20"/>
              </w:rPr>
              <w:t xml:space="preserve">точки зрения действенности текста на адресата. </w:t>
            </w:r>
          </w:p>
          <w:p w:rsidR="00F82D22" w:rsidRDefault="00F82D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951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</w:t>
            </w:r>
            <w:r>
              <w:rPr>
                <w:i/>
                <w:iCs/>
                <w:sz w:val="20"/>
                <w:szCs w:val="20"/>
              </w:rPr>
              <w:t xml:space="preserve">х;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 оценивать собственную и чужую речь с точки зрения точного, уместного и выразительного словоупотребления;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 опознавать различные выразительные средства языка;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 осознанно использовать речевые средства в соответствии с задачей коммуникации для выраже</w:t>
            </w:r>
            <w:r>
              <w:rPr>
                <w:i/>
                <w:iCs/>
                <w:sz w:val="20"/>
                <w:szCs w:val="20"/>
              </w:rPr>
              <w:t xml:space="preserve">ния своих чувств, мыслей и потребностей;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планирования и регуляции своей деятельности;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-ориентировать</w:t>
            </w:r>
            <w:r>
              <w:rPr>
                <w:i/>
                <w:iCs/>
                <w:sz w:val="20"/>
                <w:szCs w:val="20"/>
              </w:rPr>
              <w:t xml:space="preserve">ся в содержании текстов и понимать их целостный смысл;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-- использовать полученные знания в различных ситуациях общения (на других уроках, в повседневной деятельности, на экзаменах, при написании и защите рефератов;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-ставить и формулировать для себя новые</w:t>
            </w:r>
            <w:r>
              <w:rPr>
                <w:i/>
                <w:iCs/>
                <w:sz w:val="20"/>
                <w:szCs w:val="20"/>
              </w:rPr>
              <w:t xml:space="preserve"> задачи в учебе и познавательной деятельности,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развивать мотивы и интересы своей познавательной деятельности; 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- самостоятельно планировать пути достижения целей, в том числе альтернативные, осознанно выбирать наиболее эффективные способы решения учебных </w:t>
            </w:r>
            <w:r>
              <w:rPr>
                <w:i/>
                <w:iCs/>
                <w:sz w:val="20"/>
                <w:szCs w:val="20"/>
              </w:rPr>
              <w:t>и познавательных заданий.</w:t>
            </w:r>
          </w:p>
        </w:tc>
      </w:tr>
    </w:tbl>
    <w:p w:rsidR="00F82D22" w:rsidRDefault="00F82D22">
      <w:pPr>
        <w:jc w:val="both"/>
        <w:rPr>
          <w:sz w:val="20"/>
          <w:szCs w:val="20"/>
        </w:rPr>
      </w:pPr>
    </w:p>
    <w:p w:rsidR="00F82D22" w:rsidRDefault="00F82D22">
      <w:pPr>
        <w:jc w:val="center"/>
        <w:rPr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  <w:lang w:val="ru-RU"/>
        </w:rPr>
        <w:t>П</w:t>
      </w:r>
      <w:r w:rsidRPr="002A707B">
        <w:rPr>
          <w:b/>
          <w:bCs/>
          <w:color w:val="000000"/>
          <w:sz w:val="20"/>
          <w:szCs w:val="20"/>
          <w:lang w:val="ru-RU"/>
        </w:rPr>
        <w:t>еречень учебно-методического обеспечения, список литературы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Учебники и учебные пособия для учащихся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 xml:space="preserve">Павлова Т.И., </w:t>
      </w:r>
      <w:proofErr w:type="spellStart"/>
      <w:r w:rsidRPr="002A707B">
        <w:rPr>
          <w:color w:val="000000"/>
          <w:sz w:val="20"/>
          <w:szCs w:val="20"/>
          <w:lang w:val="ru-RU"/>
        </w:rPr>
        <w:t>Раннева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Н.А. Сочинение-рассуждение на экзамене. Знаю. Понимаю. Могу. 8-9 класс Рабочая тетрадь по русскому </w:t>
      </w:r>
      <w:r w:rsidRPr="002A707B">
        <w:rPr>
          <w:color w:val="000000"/>
          <w:sz w:val="20"/>
          <w:szCs w:val="20"/>
          <w:lang w:val="ru-RU"/>
        </w:rPr>
        <w:t xml:space="preserve">языку. Ростов </w:t>
      </w:r>
      <w:proofErr w:type="spellStart"/>
      <w:r w:rsidRPr="002A707B">
        <w:rPr>
          <w:color w:val="000000"/>
          <w:sz w:val="20"/>
          <w:szCs w:val="20"/>
          <w:lang w:val="ru-RU"/>
        </w:rPr>
        <w:t>н</w:t>
      </w:r>
      <w:proofErr w:type="spellEnd"/>
      <w:proofErr w:type="gramStart"/>
      <w:r w:rsidRPr="002A707B">
        <w:rPr>
          <w:color w:val="000000"/>
          <w:sz w:val="20"/>
          <w:szCs w:val="20"/>
          <w:lang w:val="ru-RU"/>
        </w:rPr>
        <w:t>/Д</w:t>
      </w:r>
      <w:proofErr w:type="gramEnd"/>
      <w:r w:rsidRPr="002A707B">
        <w:rPr>
          <w:color w:val="000000"/>
          <w:sz w:val="20"/>
          <w:szCs w:val="20"/>
          <w:lang w:val="ru-RU"/>
        </w:rPr>
        <w:t>: «Легион», 2013 (Обеспечены все учащиеся)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>Шапиро Н.А. Готовимся к сочинению. Тетрадь – практикум для развития письменной речи. – М.: «Просвещение»,2015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 xml:space="preserve">Груздева Е.Н. Комплексный анализ текста. Рабочая тетрадь по русскому языку. </w:t>
      </w:r>
      <w:proofErr w:type="gramStart"/>
      <w:r w:rsidRPr="002A707B">
        <w:rPr>
          <w:color w:val="000000"/>
          <w:sz w:val="20"/>
          <w:szCs w:val="20"/>
          <w:lang w:val="ru-RU"/>
        </w:rPr>
        <w:t>–М</w:t>
      </w:r>
      <w:proofErr w:type="gramEnd"/>
      <w:r w:rsidRPr="002A707B">
        <w:rPr>
          <w:color w:val="000000"/>
          <w:sz w:val="20"/>
          <w:szCs w:val="20"/>
          <w:lang w:val="ru-RU"/>
        </w:rPr>
        <w:t>.: «Экза</w:t>
      </w:r>
      <w:r w:rsidRPr="002A707B">
        <w:rPr>
          <w:color w:val="000000"/>
          <w:sz w:val="20"/>
          <w:szCs w:val="20"/>
          <w:lang w:val="ru-RU"/>
        </w:rPr>
        <w:t>мен», 2015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r w:rsidRPr="002A707B">
        <w:rPr>
          <w:b/>
          <w:bCs/>
          <w:color w:val="000000"/>
          <w:sz w:val="20"/>
          <w:szCs w:val="20"/>
          <w:lang w:val="ru-RU"/>
        </w:rPr>
        <w:t>Учебники и учебные пособия для учителя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proofErr w:type="spellStart"/>
      <w:r w:rsidRPr="002A707B">
        <w:rPr>
          <w:color w:val="000000"/>
          <w:sz w:val="20"/>
          <w:szCs w:val="20"/>
          <w:lang w:val="ru-RU"/>
        </w:rPr>
        <w:t>Егораева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Т.Г. Русский язык. Выполнение задания части С. – М., 2015.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proofErr w:type="spellStart"/>
      <w:r w:rsidRPr="002A707B">
        <w:rPr>
          <w:color w:val="000000"/>
          <w:sz w:val="20"/>
          <w:szCs w:val="20"/>
          <w:lang w:val="ru-RU"/>
        </w:rPr>
        <w:t>Любичева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Е.В. Русский язык на пути к экзамену. – М., 2014.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proofErr w:type="gramStart"/>
      <w:r w:rsidRPr="002A707B">
        <w:rPr>
          <w:color w:val="000000"/>
          <w:sz w:val="20"/>
          <w:szCs w:val="20"/>
          <w:lang w:val="ru-RU"/>
        </w:rPr>
        <w:t>Райский</w:t>
      </w:r>
      <w:proofErr w:type="gramEnd"/>
      <w:r w:rsidRPr="002A707B">
        <w:rPr>
          <w:color w:val="000000"/>
          <w:sz w:val="20"/>
          <w:szCs w:val="20"/>
          <w:lang w:val="ru-RU"/>
        </w:rPr>
        <w:t xml:space="preserve"> С.И. Работа над речевыми ошибками в сочинениях и изложениях. – М., </w:t>
      </w:r>
      <w:r w:rsidRPr="002A707B">
        <w:rPr>
          <w:color w:val="000000"/>
          <w:sz w:val="20"/>
          <w:szCs w:val="20"/>
          <w:lang w:val="ru-RU"/>
        </w:rPr>
        <w:t>2006.</w:t>
      </w:r>
    </w:p>
    <w:p w:rsidR="00F82D22" w:rsidRPr="002A707B" w:rsidRDefault="00DA1BFF">
      <w:pPr>
        <w:pStyle w:val="a5"/>
        <w:spacing w:before="120" w:beforeAutospacing="0" w:after="120" w:afterAutospacing="0"/>
        <w:jc w:val="both"/>
        <w:rPr>
          <w:sz w:val="20"/>
          <w:szCs w:val="20"/>
          <w:lang w:val="ru-RU"/>
        </w:rPr>
      </w:pPr>
      <w:r w:rsidRPr="002A707B">
        <w:rPr>
          <w:color w:val="000000"/>
          <w:sz w:val="20"/>
          <w:szCs w:val="20"/>
          <w:lang w:val="ru-RU"/>
        </w:rPr>
        <w:t xml:space="preserve">Павлова Т.И., </w:t>
      </w:r>
      <w:proofErr w:type="spellStart"/>
      <w:r w:rsidRPr="002A707B">
        <w:rPr>
          <w:color w:val="000000"/>
          <w:sz w:val="20"/>
          <w:szCs w:val="20"/>
          <w:lang w:val="ru-RU"/>
        </w:rPr>
        <w:t>Раннева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Н.А. Сочинение-рассуждение на экзамене. Знаю. Понимаю. Могу. 8-9 класс Рабочая тетрадь по русскому языку. Ростов </w:t>
      </w:r>
      <w:proofErr w:type="spellStart"/>
      <w:r w:rsidRPr="002A707B">
        <w:rPr>
          <w:color w:val="000000"/>
          <w:sz w:val="20"/>
          <w:szCs w:val="20"/>
          <w:lang w:val="ru-RU"/>
        </w:rPr>
        <w:t>н</w:t>
      </w:r>
      <w:proofErr w:type="spellEnd"/>
      <w:proofErr w:type="gramStart"/>
      <w:r w:rsidRPr="002A707B">
        <w:rPr>
          <w:color w:val="000000"/>
          <w:sz w:val="20"/>
          <w:szCs w:val="20"/>
          <w:lang w:val="ru-RU"/>
        </w:rPr>
        <w:t>/Д</w:t>
      </w:r>
      <w:proofErr w:type="gramEnd"/>
      <w:r w:rsidRPr="002A707B">
        <w:rPr>
          <w:color w:val="000000"/>
          <w:sz w:val="20"/>
          <w:szCs w:val="20"/>
          <w:lang w:val="ru-RU"/>
        </w:rPr>
        <w:t>: «Легион», 2014</w:t>
      </w:r>
    </w:p>
    <w:p w:rsidR="00F82D22" w:rsidRPr="002A707B" w:rsidRDefault="00DA1BFF">
      <w:pPr>
        <w:pStyle w:val="a5"/>
        <w:spacing w:before="120" w:beforeAutospacing="0" w:after="120" w:afterAutospacing="0"/>
        <w:rPr>
          <w:sz w:val="20"/>
          <w:szCs w:val="20"/>
          <w:lang w:val="ru-RU"/>
        </w:rPr>
      </w:pPr>
      <w:proofErr w:type="spellStart"/>
      <w:r w:rsidRPr="002A707B">
        <w:rPr>
          <w:color w:val="000000"/>
          <w:sz w:val="20"/>
          <w:szCs w:val="20"/>
          <w:lang w:val="ru-RU"/>
        </w:rPr>
        <w:t>Русова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Н. Ю. Технология написания сочинения. – М.: «Айрис Пресс», 2007</w:t>
      </w:r>
      <w:r w:rsidRPr="002A707B">
        <w:rPr>
          <w:color w:val="000000"/>
          <w:sz w:val="20"/>
          <w:szCs w:val="20"/>
          <w:lang w:val="ru-RU"/>
        </w:rPr>
        <w:br/>
        <w:t>Степанова Л.С. Система р</w:t>
      </w:r>
      <w:r w:rsidRPr="002A707B">
        <w:rPr>
          <w:color w:val="000000"/>
          <w:sz w:val="20"/>
          <w:szCs w:val="20"/>
          <w:lang w:val="ru-RU"/>
        </w:rPr>
        <w:t>аботы с текстом. – М.: «</w:t>
      </w:r>
      <w:proofErr w:type="spellStart"/>
      <w:r w:rsidRPr="002A707B">
        <w:rPr>
          <w:color w:val="000000"/>
          <w:sz w:val="20"/>
          <w:szCs w:val="20"/>
          <w:lang w:val="ru-RU"/>
        </w:rPr>
        <w:t>Вербум</w:t>
      </w:r>
      <w:proofErr w:type="spellEnd"/>
      <w:r w:rsidRPr="002A707B">
        <w:rPr>
          <w:color w:val="000000"/>
          <w:sz w:val="20"/>
          <w:szCs w:val="20"/>
          <w:lang w:val="ru-RU"/>
        </w:rPr>
        <w:t xml:space="preserve"> – М», 2005</w:t>
      </w:r>
    </w:p>
    <w:p w:rsidR="00F82D22" w:rsidRDefault="00F82D22">
      <w:pPr>
        <w:rPr>
          <w:sz w:val="28"/>
          <w:szCs w:val="28"/>
        </w:rPr>
      </w:pPr>
    </w:p>
    <w:p w:rsidR="00F82D22" w:rsidRDefault="00F82D22">
      <w:pPr>
        <w:rPr>
          <w:sz w:val="28"/>
          <w:szCs w:val="28"/>
        </w:rPr>
      </w:pPr>
    </w:p>
    <w:p w:rsidR="00F82D22" w:rsidRDefault="00F82D22">
      <w:pPr>
        <w:rPr>
          <w:sz w:val="28"/>
          <w:szCs w:val="28"/>
        </w:rPr>
      </w:pPr>
    </w:p>
    <w:p w:rsidR="00F82D22" w:rsidRDefault="00F82D22">
      <w:pPr>
        <w:rPr>
          <w:sz w:val="28"/>
          <w:szCs w:val="28"/>
        </w:rPr>
      </w:pPr>
    </w:p>
    <w:p w:rsidR="00F82D22" w:rsidRDefault="00F82D22">
      <w:pPr>
        <w:rPr>
          <w:sz w:val="28"/>
          <w:szCs w:val="28"/>
        </w:rPr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DA1BFF">
      <w:pPr>
        <w:jc w:val="right"/>
      </w:pPr>
      <w:r>
        <w:lastRenderedPageBreak/>
        <w:t>Приложение 2</w:t>
      </w:r>
      <w:r>
        <w:t>-1</w:t>
      </w:r>
    </w:p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План сочинения-рассуждения*</w:t>
      </w:r>
    </w:p>
    <w:p w:rsidR="00F82D22" w:rsidRDefault="00F82D22">
      <w:pPr>
        <w:jc w:val="center"/>
        <w:rPr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959"/>
        <w:gridCol w:w="2835"/>
        <w:gridCol w:w="4826"/>
        <w:gridCol w:w="5954"/>
      </w:tblGrid>
      <w:tr w:rsidR="00F82D22">
        <w:tc>
          <w:tcPr>
            <w:tcW w:w="959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</w:p>
          <w:p w:rsidR="00F82D22" w:rsidRDefault="00DA1BF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Этапы работы</w:t>
            </w:r>
          </w:p>
        </w:tc>
        <w:tc>
          <w:tcPr>
            <w:tcW w:w="4826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</w:t>
            </w:r>
          </w:p>
        </w:tc>
        <w:tc>
          <w:tcPr>
            <w:tcW w:w="5954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Разъяснение</w:t>
            </w:r>
          </w:p>
        </w:tc>
      </w:tr>
      <w:tr w:rsidR="00F82D22">
        <w:tc>
          <w:tcPr>
            <w:tcW w:w="959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Вступление</w:t>
            </w:r>
          </w:p>
        </w:tc>
        <w:tc>
          <w:tcPr>
            <w:tcW w:w="4826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Сформулировать тезис, пояснить, прокомментировать данное определение</w:t>
            </w:r>
          </w:p>
        </w:tc>
        <w:tc>
          <w:tcPr>
            <w:tcW w:w="595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качестве тезиса выступает определение </w:t>
            </w:r>
            <w:r>
              <w:rPr>
                <w:sz w:val="20"/>
                <w:szCs w:val="20"/>
              </w:rPr>
              <w:t>понятия на морально-этическую тему, то есть его толкование</w:t>
            </w:r>
          </w:p>
        </w:tc>
      </w:tr>
      <w:tr w:rsidR="00F82D22">
        <w:tc>
          <w:tcPr>
            <w:tcW w:w="959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Доказательства (аргументы)</w:t>
            </w:r>
          </w:p>
        </w:tc>
        <w:tc>
          <w:tcPr>
            <w:tcW w:w="4826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Подобрать материал по разъяснению понимания значения слова</w:t>
            </w:r>
          </w:p>
        </w:tc>
        <w:tc>
          <w:tcPr>
            <w:tcW w:w="595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Первый аргумент (по тексту) с пояснением; второй аргумент (из литературы или из жизни) с пояснением </w:t>
            </w:r>
          </w:p>
        </w:tc>
      </w:tr>
      <w:tr w:rsidR="00F82D22">
        <w:tc>
          <w:tcPr>
            <w:tcW w:w="959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Заключение</w:t>
            </w:r>
          </w:p>
        </w:tc>
        <w:tc>
          <w:tcPr>
            <w:tcW w:w="4826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Подвести итог всему сказанному</w:t>
            </w:r>
          </w:p>
        </w:tc>
        <w:tc>
          <w:tcPr>
            <w:tcW w:w="595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Говорится о том же, о чем </w:t>
            </w:r>
            <w:proofErr w:type="spellStart"/>
            <w:r>
              <w:rPr>
                <w:sz w:val="20"/>
                <w:szCs w:val="20"/>
              </w:rPr>
              <w:t>размышляется</w:t>
            </w:r>
            <w:proofErr w:type="spellEnd"/>
            <w:r>
              <w:rPr>
                <w:sz w:val="20"/>
                <w:szCs w:val="20"/>
              </w:rPr>
              <w:t xml:space="preserve"> во вступлении, но другими словами</w:t>
            </w:r>
          </w:p>
        </w:tc>
      </w:tr>
    </w:tbl>
    <w:p w:rsidR="00F82D22" w:rsidRDefault="00F82D22">
      <w:pPr>
        <w:jc w:val="both"/>
        <w:rPr>
          <w:sz w:val="28"/>
          <w:szCs w:val="28"/>
        </w:rPr>
      </w:pPr>
    </w:p>
    <w:p w:rsidR="00F82D22" w:rsidRDefault="00F82D22">
      <w:pPr>
        <w:jc w:val="center"/>
      </w:pPr>
    </w:p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С</w:t>
      </w:r>
      <w:r>
        <w:rPr>
          <w:b/>
          <w:sz w:val="20"/>
          <w:szCs w:val="20"/>
        </w:rPr>
        <w:t>пособы толкования значения слов*</w:t>
      </w:r>
    </w:p>
    <w:p w:rsidR="00F82D22" w:rsidRDefault="00F82D22">
      <w:pPr>
        <w:jc w:val="center"/>
        <w:rPr>
          <w:b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2747"/>
        <w:gridCol w:w="2747"/>
        <w:gridCol w:w="4557"/>
        <w:gridCol w:w="4486"/>
      </w:tblGrid>
      <w:tr w:rsidR="00F82D22">
        <w:tc>
          <w:tcPr>
            <w:tcW w:w="2747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Описательный способ</w:t>
            </w:r>
          </w:p>
        </w:tc>
        <w:tc>
          <w:tcPr>
            <w:tcW w:w="2747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Синонимичный способ</w:t>
            </w:r>
          </w:p>
        </w:tc>
        <w:tc>
          <w:tcPr>
            <w:tcW w:w="4557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отрицательного определения</w:t>
            </w:r>
          </w:p>
        </w:tc>
        <w:tc>
          <w:tcPr>
            <w:tcW w:w="4486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Отсылочный способ</w:t>
            </w:r>
          </w:p>
        </w:tc>
      </w:tr>
      <w:tr w:rsidR="00F82D22">
        <w:tc>
          <w:tcPr>
            <w:tcW w:w="2747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Чёрствость</w:t>
            </w:r>
            <w:r>
              <w:rPr>
                <w:sz w:val="20"/>
                <w:szCs w:val="20"/>
              </w:rPr>
              <w:t xml:space="preserve"> – отрицательное качество человека, которое проявляется в равнодушии к чужим бедам.</w:t>
            </w:r>
          </w:p>
        </w:tc>
        <w:tc>
          <w:tcPr>
            <w:tcW w:w="2747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Чёрствый </w:t>
            </w:r>
            <w:proofErr w:type="gramStart"/>
            <w:r>
              <w:rPr>
                <w:sz w:val="20"/>
                <w:szCs w:val="20"/>
              </w:rPr>
              <w:t>–н</w:t>
            </w:r>
            <w:proofErr w:type="gramEnd"/>
            <w:r>
              <w:rPr>
                <w:sz w:val="20"/>
                <w:szCs w:val="20"/>
              </w:rPr>
              <w:t>ечуткий, бездушный.</w:t>
            </w:r>
          </w:p>
        </w:tc>
        <w:tc>
          <w:tcPr>
            <w:tcW w:w="4557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Чёрствый человек – тот, кто лишен человечности, душевной теплоты, милосердия.</w:t>
            </w:r>
          </w:p>
        </w:tc>
        <w:tc>
          <w:tcPr>
            <w:tcW w:w="4486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Милосердие – то же, что и сострадание.</w:t>
            </w:r>
          </w:p>
        </w:tc>
      </w:tr>
    </w:tbl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Список литературных про</w:t>
      </w:r>
      <w:r>
        <w:rPr>
          <w:b/>
          <w:sz w:val="20"/>
          <w:szCs w:val="20"/>
        </w:rPr>
        <w:t>изведений, используемых в качестве аргументов*</w:t>
      </w:r>
    </w:p>
    <w:p w:rsidR="00F82D22" w:rsidRDefault="00F82D22">
      <w:pPr>
        <w:jc w:val="center"/>
        <w:rPr>
          <w:b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3114"/>
        <w:gridCol w:w="11368"/>
      </w:tblGrid>
      <w:tr w:rsidR="00F82D22">
        <w:tc>
          <w:tcPr>
            <w:tcW w:w="3114" w:type="dxa"/>
          </w:tcPr>
          <w:p w:rsidR="00F82D22" w:rsidRDefault="00DA1B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1368" w:type="dxa"/>
          </w:tcPr>
          <w:p w:rsidR="00F82D22" w:rsidRDefault="00DA1B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Автор, название произведения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 мир человека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Л.Н.Толстой «После бала», М.Ю.Лермонтов «Герой нашего времени», «Мцыри», А.П.Платонов «Никита», М.А.Шолохов «Судьба человека»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Неуверенность в себе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Н.В.Гоголь «Шинель», А.П.Чехов «О любви», Л.Н.Толстой «Кавказский пленник»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Жизненные ценности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А.С.Пушкин «Евгений Онегин», Н.В.Гоголь «Тарас </w:t>
            </w:r>
            <w:proofErr w:type="spellStart"/>
            <w:r>
              <w:rPr>
                <w:sz w:val="20"/>
                <w:szCs w:val="20"/>
              </w:rPr>
              <w:t>Бульба</w:t>
            </w:r>
            <w:proofErr w:type="spellEnd"/>
            <w:r>
              <w:rPr>
                <w:sz w:val="20"/>
                <w:szCs w:val="20"/>
              </w:rPr>
              <w:t>», А.П.Платонов «Юшка», Л.Н.Андреев «</w:t>
            </w:r>
            <w:proofErr w:type="gramStart"/>
            <w:r>
              <w:rPr>
                <w:sz w:val="20"/>
                <w:szCs w:val="20"/>
              </w:rPr>
              <w:t>Кусака</w:t>
            </w:r>
            <w:proofErr w:type="gramEnd"/>
            <w:r>
              <w:rPr>
                <w:sz w:val="20"/>
                <w:szCs w:val="20"/>
              </w:rPr>
              <w:t>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Нравственный выбор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А.С.Пушкин «Капитанская дочка», «Евгений Он</w:t>
            </w:r>
            <w:r>
              <w:rPr>
                <w:sz w:val="20"/>
                <w:szCs w:val="20"/>
              </w:rPr>
              <w:t>егин», М.Ю.Лермонтов «Мцыри», «</w:t>
            </w:r>
            <w:proofErr w:type="gramStart"/>
            <w:r>
              <w:rPr>
                <w:sz w:val="20"/>
                <w:szCs w:val="20"/>
              </w:rPr>
              <w:t>Песня про царя</w:t>
            </w:r>
            <w:proofErr w:type="gramEnd"/>
            <w:r>
              <w:rPr>
                <w:sz w:val="20"/>
                <w:szCs w:val="20"/>
              </w:rPr>
              <w:t xml:space="preserve"> Ивана Васильевича, молодого опричника и удалого купца Калашникова», «Герой нашего времени», Л.Н.Толстой «После бала», Н.А.Некрасов «Княгиня Трубецкая», М.А.Шолохов «Судьба человека»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Доброта, добро и зло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В.П.Ас</w:t>
            </w:r>
            <w:r>
              <w:rPr>
                <w:sz w:val="20"/>
                <w:szCs w:val="20"/>
              </w:rPr>
              <w:t>тафьев «Фотография, на которой меня нет», А. де Сент-Экзюпери «Маленький принц», Л.Н.Андреев «Кусака», М.Горький «Детство», А.П.Платонов «Юшка», А.С.Пушкин «Капитанская дочка»</w:t>
            </w:r>
            <w:proofErr w:type="gramEnd"/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Дружба, взаимовыручка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А.С.Пушкин «Капитанская дочка», «Евгений Онегин», Н.В.Гог</w:t>
            </w:r>
            <w:r>
              <w:rPr>
                <w:sz w:val="20"/>
                <w:szCs w:val="20"/>
              </w:rPr>
              <w:t xml:space="preserve">оль «Тарас </w:t>
            </w:r>
            <w:proofErr w:type="spellStart"/>
            <w:r>
              <w:rPr>
                <w:sz w:val="20"/>
                <w:szCs w:val="20"/>
              </w:rPr>
              <w:t>Бульба</w:t>
            </w:r>
            <w:proofErr w:type="spellEnd"/>
            <w:r>
              <w:rPr>
                <w:sz w:val="20"/>
                <w:szCs w:val="20"/>
              </w:rPr>
              <w:t xml:space="preserve">», М.Горький «Детство», В.Г.Короленко «В дурном обществе», А. де Сент-Экзюпери «Маленький принц», Ю.П.Казаков «Тихое утро», В.П.Астафьев «Фотография, на которой меня нет», А.Т.Твардовский «Василий Теркин», М.Твен «Приключения Тома </w:t>
            </w:r>
            <w:proofErr w:type="spellStart"/>
            <w:r>
              <w:rPr>
                <w:sz w:val="20"/>
                <w:szCs w:val="20"/>
              </w:rPr>
              <w:t>Сойера</w:t>
            </w:r>
            <w:proofErr w:type="spellEnd"/>
            <w:r>
              <w:rPr>
                <w:sz w:val="20"/>
                <w:szCs w:val="20"/>
              </w:rPr>
              <w:t>»</w:t>
            </w:r>
            <w:proofErr w:type="gramEnd"/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Любовь, преданность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«Повесть о Петре и </w:t>
            </w:r>
            <w:proofErr w:type="spellStart"/>
            <w:r>
              <w:rPr>
                <w:sz w:val="20"/>
                <w:szCs w:val="20"/>
              </w:rPr>
              <w:t>Февронии</w:t>
            </w:r>
            <w:proofErr w:type="spellEnd"/>
            <w:r>
              <w:rPr>
                <w:sz w:val="20"/>
                <w:szCs w:val="20"/>
              </w:rPr>
              <w:t xml:space="preserve"> Муромских», А.С.Пушкин «Капитанская дочка», «Евгений Онегин», Л.Н.Толстой «После бала», А.П.Чехов «О любви», И.А.Бунин «Кавказ», А.И.Куприн «Куст сирени», О.Генри «Дары волхвов», Н.В.Гоголь «Тарас </w:t>
            </w:r>
            <w:proofErr w:type="spellStart"/>
            <w:r>
              <w:rPr>
                <w:sz w:val="20"/>
                <w:szCs w:val="20"/>
              </w:rPr>
              <w:t>Бульба</w:t>
            </w:r>
            <w:proofErr w:type="spellEnd"/>
            <w:r>
              <w:rPr>
                <w:sz w:val="20"/>
                <w:szCs w:val="20"/>
              </w:rPr>
              <w:t>»</w:t>
            </w:r>
            <w:proofErr w:type="gramEnd"/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ыбор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А.С.Пушкин «Выстрел», «Евгений Онегин», «Капитанская дочка», Л.Н.Толстой «После бала», М.А.Шолохов «Судьба человека»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Сила духа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Б.Полевой «Повесть о настоящем человеке», В.Каверин «Два капитана», М.Ю.Лермонтов «Бородино»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Материнская любовь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Д.И.Фонвизин «Недоросль», Л.Н.Толстой «Детство», Н.В.Гоголь «Тарас </w:t>
            </w:r>
            <w:proofErr w:type="spellStart"/>
            <w:r>
              <w:rPr>
                <w:sz w:val="20"/>
                <w:szCs w:val="20"/>
              </w:rPr>
              <w:t>Бульба</w:t>
            </w:r>
            <w:proofErr w:type="spellEnd"/>
            <w:r>
              <w:rPr>
                <w:sz w:val="20"/>
                <w:szCs w:val="20"/>
              </w:rPr>
              <w:t>», А.С.Пушкин «Капитанская дочка», К.Г.Паустовский «Телеграмма»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Милосердие, сострадание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А.П.Платонов «Юшка», А.С.Пушкин «Станционный смотритель», А.И.Куприн «Чудесный доктор»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Настоя</w:t>
            </w:r>
            <w:r>
              <w:rPr>
                <w:sz w:val="20"/>
                <w:szCs w:val="20"/>
              </w:rPr>
              <w:t>щее искусство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В.Г.Короленко «Слепой музыкант», А.И.Куприн «Тапер»</w:t>
            </w:r>
          </w:p>
        </w:tc>
      </w:tr>
      <w:tr w:rsidR="00F82D22">
        <w:tc>
          <w:tcPr>
            <w:tcW w:w="31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Драгоценные книги</w:t>
            </w:r>
          </w:p>
        </w:tc>
        <w:tc>
          <w:tcPr>
            <w:tcW w:w="11368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М.Горький «В людях»</w:t>
            </w:r>
          </w:p>
        </w:tc>
      </w:tr>
    </w:tbl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Типовые конструкции для сочинения </w:t>
      </w:r>
    </w:p>
    <w:p w:rsidR="00F82D22" w:rsidRDefault="00F82D22">
      <w:pPr>
        <w:jc w:val="both"/>
        <w:rPr>
          <w:b/>
          <w:sz w:val="20"/>
          <w:szCs w:val="20"/>
        </w:rPr>
      </w:pPr>
    </w:p>
    <w:tbl>
      <w:tblPr>
        <w:tblStyle w:val="a6"/>
        <w:tblW w:w="0" w:type="auto"/>
        <w:tblLook w:val="04A0"/>
      </w:tblPr>
      <w:tblGrid>
        <w:gridCol w:w="4614"/>
        <w:gridCol w:w="4782"/>
        <w:gridCol w:w="5049"/>
      </w:tblGrid>
      <w:tr w:rsidR="00F82D22">
        <w:tc>
          <w:tcPr>
            <w:tcW w:w="4614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Вступление</w:t>
            </w:r>
          </w:p>
        </w:tc>
        <w:tc>
          <w:tcPr>
            <w:tcW w:w="4782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часть</w:t>
            </w:r>
          </w:p>
        </w:tc>
        <w:tc>
          <w:tcPr>
            <w:tcW w:w="5049" w:type="dxa"/>
          </w:tcPr>
          <w:p w:rsidR="00F82D22" w:rsidRDefault="00DA1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Заключение</w:t>
            </w:r>
          </w:p>
        </w:tc>
      </w:tr>
      <w:tr w:rsidR="00F82D22">
        <w:tc>
          <w:tcPr>
            <w:tcW w:w="4614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Что такое </w:t>
            </w:r>
            <w:r>
              <w:rPr>
                <w:i/>
                <w:sz w:val="20"/>
                <w:szCs w:val="20"/>
              </w:rPr>
              <w:t>дружба</w:t>
            </w:r>
            <w:r>
              <w:rPr>
                <w:sz w:val="20"/>
                <w:szCs w:val="20"/>
              </w:rPr>
              <w:t>? Попробуем над этим поразмышлять. Я считаю, что…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На мой взгляд, </w:t>
            </w:r>
            <w:r>
              <w:rPr>
                <w:i/>
                <w:sz w:val="20"/>
                <w:szCs w:val="20"/>
              </w:rPr>
              <w:t>дружба</w:t>
            </w:r>
            <w:r>
              <w:rPr>
                <w:sz w:val="20"/>
                <w:szCs w:val="20"/>
              </w:rPr>
              <w:t xml:space="preserve"> – это…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Мне кажется, что </w:t>
            </w:r>
            <w:r>
              <w:rPr>
                <w:i/>
                <w:sz w:val="20"/>
                <w:szCs w:val="20"/>
              </w:rPr>
              <w:t>дружба</w:t>
            </w:r>
            <w:r>
              <w:rPr>
                <w:sz w:val="20"/>
                <w:szCs w:val="20"/>
              </w:rPr>
              <w:t xml:space="preserve"> – это…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 моему мнению, </w:t>
            </w:r>
            <w:r>
              <w:rPr>
                <w:i/>
                <w:sz w:val="20"/>
                <w:szCs w:val="20"/>
              </w:rPr>
              <w:t>дружба</w:t>
            </w:r>
            <w:r>
              <w:rPr>
                <w:sz w:val="20"/>
                <w:szCs w:val="20"/>
              </w:rPr>
              <w:t xml:space="preserve"> – это…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Я думаю, что </w:t>
            </w:r>
            <w:r>
              <w:rPr>
                <w:i/>
                <w:sz w:val="20"/>
                <w:szCs w:val="20"/>
              </w:rPr>
              <w:t xml:space="preserve">дружба </w:t>
            </w:r>
            <w:r>
              <w:rPr>
                <w:sz w:val="20"/>
                <w:szCs w:val="20"/>
              </w:rPr>
              <w:t>– это…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Попробуем разобраться, что такое </w:t>
            </w:r>
            <w:r>
              <w:rPr>
                <w:i/>
                <w:sz w:val="20"/>
                <w:szCs w:val="20"/>
              </w:rPr>
              <w:t>дружба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782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Проиллюстрировать это понятие можно на примере текста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Чтобы подтвердить сказанное</w:t>
            </w:r>
            <w:r>
              <w:rPr>
                <w:sz w:val="20"/>
                <w:szCs w:val="20"/>
              </w:rPr>
              <w:t>, обратимся к тексту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тексте (ФИО автора) можно найти пример, подтверждающий правильность  моего определения.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Предложение (№ предложения) подтверждает мысль о том, что…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Примеры </w:t>
            </w:r>
            <w:r>
              <w:rPr>
                <w:i/>
                <w:sz w:val="20"/>
                <w:szCs w:val="20"/>
              </w:rPr>
              <w:t>дружбы</w:t>
            </w:r>
            <w:r>
              <w:rPr>
                <w:sz w:val="20"/>
                <w:szCs w:val="20"/>
              </w:rPr>
              <w:t xml:space="preserve"> можно встретить  и в жизни.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подтверждение приведу пример из</w:t>
            </w:r>
            <w:r>
              <w:rPr>
                <w:sz w:val="20"/>
                <w:szCs w:val="20"/>
              </w:rPr>
              <w:t xml:space="preserve"> жизни (из худ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итературы, и СМИ и т.д.)</w:t>
            </w:r>
          </w:p>
        </w:tc>
        <w:tc>
          <w:tcPr>
            <w:tcW w:w="5049" w:type="dxa"/>
          </w:tcPr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Таким образом,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Итак,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заключение хочется отметить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Как видим,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Мне удалось доказать примерами верность моего определения.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 результате рассуждения мы пришли к выводу о том, что …</w:t>
            </w:r>
          </w:p>
          <w:p w:rsidR="00F82D22" w:rsidRDefault="00DA1B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Эти примеры из текста и жизненного опыта стали убедительным доказательством моего определения. </w:t>
            </w:r>
          </w:p>
        </w:tc>
      </w:tr>
    </w:tbl>
    <w:p w:rsidR="00F82D22" w:rsidRDefault="00DA1BFF">
      <w:pPr>
        <w:jc w:val="both"/>
        <w:rPr>
          <w:sz w:val="20"/>
          <w:szCs w:val="20"/>
        </w:rPr>
      </w:pPr>
      <w:r>
        <w:rPr>
          <w:sz w:val="20"/>
          <w:szCs w:val="20"/>
        </w:rPr>
        <w:t>* таблица «Типовые конструкции для сочинения 9.3» используется в качестве клише для учащихся, испытывающих затруднения в написании сочинения-рассуждения.</w:t>
      </w:r>
    </w:p>
    <w:p w:rsidR="00F82D22" w:rsidRDefault="00F82D22">
      <w:pPr>
        <w:jc w:val="center"/>
        <w:rPr>
          <w:sz w:val="20"/>
          <w:szCs w:val="20"/>
        </w:rPr>
      </w:pPr>
    </w:p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F82D22">
      <w:pPr>
        <w:jc w:val="center"/>
        <w:rPr>
          <w:b/>
          <w:sz w:val="28"/>
          <w:szCs w:val="28"/>
        </w:rPr>
      </w:pPr>
    </w:p>
    <w:p w:rsidR="00F82D22" w:rsidRDefault="00F82D22">
      <w:pPr>
        <w:jc w:val="center"/>
        <w:rPr>
          <w:b/>
          <w:sz w:val="28"/>
          <w:szCs w:val="28"/>
        </w:rPr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F82D22">
      <w:pPr>
        <w:jc w:val="right"/>
      </w:pPr>
    </w:p>
    <w:p w:rsidR="00F82D22" w:rsidRDefault="00DA1BF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2</w:t>
      </w:r>
    </w:p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F82D22">
      <w:pPr>
        <w:jc w:val="both"/>
        <w:rPr>
          <w:sz w:val="20"/>
          <w:szCs w:val="20"/>
        </w:rPr>
      </w:pP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Краткий словарь понятий и терминов на морально-этические темы</w:t>
      </w:r>
    </w:p>
    <w:p w:rsidR="00F82D22" w:rsidRDefault="00F82D22">
      <w:pPr>
        <w:jc w:val="center"/>
        <w:rPr>
          <w:b/>
          <w:sz w:val="20"/>
          <w:szCs w:val="20"/>
        </w:rPr>
      </w:pP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Бездушие - </w:t>
      </w:r>
      <w:r>
        <w:rPr>
          <w:sz w:val="20"/>
          <w:szCs w:val="20"/>
        </w:rPr>
        <w:t xml:space="preserve">это отсутствие сочувственного отношения к людям, отсутствие души и человечности, равнодушие, бессердечие. Бездушный человек способен на ужасные поступки, </w:t>
      </w:r>
      <w:r>
        <w:rPr>
          <w:sz w:val="20"/>
          <w:szCs w:val="20"/>
        </w:rPr>
        <w:t>он безразлично относится к чувствам других людей, заботится только о своём благополучии и абсолютно равнодушен к нуждам и проблемам окружающих.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Бескорыстие</w:t>
      </w:r>
      <w:r>
        <w:rPr>
          <w:sz w:val="20"/>
          <w:szCs w:val="20"/>
        </w:rPr>
        <w:t xml:space="preserve"> – отсутствие корысти, жадности к имуществу, желания скопить богатство, нежелание пользоваться чем-ли</w:t>
      </w:r>
      <w:r>
        <w:rPr>
          <w:sz w:val="20"/>
          <w:szCs w:val="20"/>
        </w:rPr>
        <w:t>бо в ущерб, обиду другим.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Благодарность </w:t>
      </w:r>
      <w:r>
        <w:rPr>
          <w:sz w:val="20"/>
          <w:szCs w:val="20"/>
        </w:rPr>
        <w:t>– отношение человека к оказавшему ему в прошлом благодеяние, услугу лицу, выражающееся в особом чувстве готовности ответить взаимным благодеянием.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Взаимовыручка</w:t>
      </w:r>
      <w:r>
        <w:rPr>
          <w:sz w:val="20"/>
          <w:szCs w:val="20"/>
        </w:rPr>
        <w:t xml:space="preserve"> – оказание друг другу помощи, поддержки в трудной ситуа</w:t>
      </w:r>
      <w:r>
        <w:rPr>
          <w:sz w:val="20"/>
          <w:szCs w:val="20"/>
        </w:rPr>
        <w:t>ции. В основе взаимовыручки лежит принцип «ты – мне, я – тебе». Это значит, что человек, оказавший тебе помощь, ждет от тебя ответных действий.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Воля</w:t>
      </w:r>
      <w:r>
        <w:rPr>
          <w:sz w:val="20"/>
          <w:szCs w:val="20"/>
        </w:rPr>
        <w:t xml:space="preserve"> – это способность человека преодолевать препятствия и добиваться поставленной цели.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Внутренний мир человека</w:t>
      </w:r>
      <w:r>
        <w:rPr>
          <w:sz w:val="20"/>
          <w:szCs w:val="20"/>
        </w:rPr>
        <w:t xml:space="preserve"> – это его духовный мир, состоящий из чувств, эмоций, мыслей, представлений об окружающей действительности.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Выбор </w:t>
      </w:r>
      <w:r>
        <w:rPr>
          <w:sz w:val="20"/>
          <w:szCs w:val="20"/>
        </w:rPr>
        <w:t>– это осознанное принятие решения из предложенного множества вариантов, это предпочтение одного варианта другому.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Выбор нравственный</w:t>
      </w:r>
      <w:r>
        <w:rPr>
          <w:sz w:val="20"/>
          <w:szCs w:val="20"/>
        </w:rPr>
        <w:t xml:space="preserve"> – это осо</w:t>
      </w:r>
      <w:r>
        <w:rPr>
          <w:sz w:val="20"/>
          <w:szCs w:val="20"/>
        </w:rPr>
        <w:t xml:space="preserve">знанно принятое человеком решение, ответ на вопрос: «Как поступить?»: пройти мимо или помочь, обмануть или сказать правду, поддаться искушению или устоять. Делая нравственный выбор, человек руководствуется совестью, моралью, собственными представлениями о </w:t>
      </w:r>
      <w:r>
        <w:rPr>
          <w:sz w:val="20"/>
          <w:szCs w:val="20"/>
        </w:rPr>
        <w:t>жизни.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Дисциплина</w:t>
      </w:r>
      <w:r>
        <w:rPr>
          <w:sz w:val="20"/>
          <w:szCs w:val="20"/>
        </w:rPr>
        <w:t xml:space="preserve"> - определённый порядок поведения людей, отвечающий сложившимся в обществе нормам права и морали или требованиям какой-либо организации. Дисциплина является необходимым условием нормального существования общества; благодаря </w:t>
      </w:r>
      <w:proofErr w:type="gramStart"/>
      <w:r>
        <w:rPr>
          <w:sz w:val="20"/>
          <w:szCs w:val="20"/>
        </w:rPr>
        <w:t>ей</w:t>
      </w:r>
      <w:proofErr w:type="gramEnd"/>
      <w:r>
        <w:rPr>
          <w:sz w:val="20"/>
          <w:szCs w:val="20"/>
        </w:rPr>
        <w:t xml:space="preserve"> поведение лю</w:t>
      </w:r>
      <w:r>
        <w:rPr>
          <w:sz w:val="20"/>
          <w:szCs w:val="20"/>
        </w:rPr>
        <w:t>дей принимает упорядоченный характер.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Добро </w:t>
      </w:r>
      <w:r>
        <w:rPr>
          <w:sz w:val="20"/>
          <w:szCs w:val="20"/>
        </w:rPr>
        <w:t>– одно из наиболее общих понятий морального сознания и одна из важнейших категорий этики. Добро является наиболее обобщенной формой разграничения нравственного и безнравственного, имеющего положительное и отрицат</w:t>
      </w:r>
      <w:r>
        <w:rPr>
          <w:sz w:val="20"/>
          <w:szCs w:val="20"/>
        </w:rPr>
        <w:t>ельное моральное значение, того, что отвечает требованиям нравственности.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Доброта </w:t>
      </w:r>
      <w:r>
        <w:rPr>
          <w:sz w:val="20"/>
          <w:szCs w:val="20"/>
        </w:rPr>
        <w:t>– это душевное качество человека, которое выражается в нежном, заботливом отношении к другим людям, стремлении сделать что-то хорошее, помочь им. Доброта делает нашу жизнь св</w:t>
      </w:r>
      <w:r>
        <w:rPr>
          <w:sz w:val="20"/>
          <w:szCs w:val="20"/>
        </w:rPr>
        <w:t>етлее и радостнее, она способна изменить человека, его отношение к окружающему миру.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Дружба </w:t>
      </w:r>
      <w:r>
        <w:rPr>
          <w:sz w:val="20"/>
          <w:szCs w:val="20"/>
        </w:rPr>
        <w:t>– это не просто эмоциональна привязанность, это близкие отношения, основанные на доверии и искренности, понимании и поддержке.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Жизненные ценности</w:t>
      </w:r>
      <w:r>
        <w:rPr>
          <w:sz w:val="20"/>
          <w:szCs w:val="20"/>
        </w:rPr>
        <w:t xml:space="preserve"> -  это то, что люд</w:t>
      </w:r>
      <w:r>
        <w:rPr>
          <w:sz w:val="20"/>
          <w:szCs w:val="20"/>
        </w:rPr>
        <w:t>и считают важным в своей жизни, это их убеждения, принципы, ориентиры.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Искусство. Настоящее искусство</w:t>
      </w:r>
      <w:r>
        <w:rPr>
          <w:sz w:val="20"/>
          <w:szCs w:val="20"/>
        </w:rPr>
        <w:t xml:space="preserve"> – это творческое отображение действительности в художественных образах. Настоящее искусство подобно могучей силе, способной пробудить в человеке сильные ч</w:t>
      </w:r>
      <w:r>
        <w:rPr>
          <w:sz w:val="20"/>
          <w:szCs w:val="20"/>
        </w:rPr>
        <w:t>увства, вызвать эмоции, заставить задуматься о серьезных жизненных вопросах.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Книги. Драгоценные книги</w:t>
      </w:r>
      <w:r>
        <w:rPr>
          <w:sz w:val="20"/>
          <w:szCs w:val="20"/>
        </w:rPr>
        <w:t xml:space="preserve"> – это книги, которые развивают воображение и фантазию человека, дарят ему новые впечатления, переносят в другой мир и закладывают основы нравственности.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К</w:t>
      </w:r>
      <w:r>
        <w:rPr>
          <w:b/>
          <w:sz w:val="20"/>
          <w:szCs w:val="20"/>
        </w:rPr>
        <w:t>расота –</w:t>
      </w:r>
      <w:r>
        <w:rPr>
          <w:sz w:val="20"/>
          <w:szCs w:val="20"/>
        </w:rPr>
        <w:t xml:space="preserve"> то, что доставляет эстетическое и нравственное наслаждение.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Любовь </w:t>
      </w:r>
      <w:r>
        <w:rPr>
          <w:sz w:val="20"/>
          <w:szCs w:val="20"/>
        </w:rPr>
        <w:t>– это самое сокровенное  чувство, которое может испытывать один человек к другому. Это некое влечение, желание, стремление быть рядом с объектом своей любви. Любовь облагораживает,</w:t>
      </w:r>
      <w:r>
        <w:rPr>
          <w:sz w:val="20"/>
          <w:szCs w:val="20"/>
        </w:rPr>
        <w:t xml:space="preserve"> заставляет по-другому воспринимать окружающий мир и даже совершать подвиги.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Любовь материнская</w:t>
      </w:r>
      <w:r>
        <w:rPr>
          <w:sz w:val="20"/>
          <w:szCs w:val="20"/>
        </w:rPr>
        <w:t xml:space="preserve"> – это самое прекрасное и сильное чувство, это огромная сила, способная творить чудеса, возрождать к жизни, спасать от болезней. Материнская любовь многогранна, </w:t>
      </w:r>
      <w:r>
        <w:rPr>
          <w:sz w:val="20"/>
          <w:szCs w:val="20"/>
        </w:rPr>
        <w:t>она проявляется в бескорыстной самоотдаче, заботе, волнениях за собственного ребенка.</w:t>
      </w:r>
    </w:p>
    <w:p w:rsidR="00F82D22" w:rsidRDefault="00DA1BFF">
      <w:pPr>
        <w:jc w:val="both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Милосердие</w:t>
      </w:r>
      <w:r>
        <w:rPr>
          <w:sz w:val="20"/>
          <w:szCs w:val="20"/>
        </w:rPr>
        <w:t xml:space="preserve"> – готовность из сострадания оказать помощь тому, кто в ней нуждается (от слова «милость» - доброта, человеколюбие – и «сердце»).</w:t>
      </w:r>
      <w:proofErr w:type="gramEnd"/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Мораль </w:t>
      </w:r>
      <w:r>
        <w:rPr>
          <w:sz w:val="20"/>
          <w:szCs w:val="20"/>
        </w:rPr>
        <w:t>– форма общественного с</w:t>
      </w:r>
      <w:r>
        <w:rPr>
          <w:sz w:val="20"/>
          <w:szCs w:val="20"/>
        </w:rPr>
        <w:t>ознания, выступающая в виде норм, правил и принципов, которыми люди руководствуются в своем поведении. Мораль регулирует поведение человека во всех сферах общественной жизни.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Мужество</w:t>
      </w:r>
      <w:r>
        <w:rPr>
          <w:sz w:val="20"/>
          <w:szCs w:val="20"/>
        </w:rPr>
        <w:t xml:space="preserve"> – моральное качество, характеризующее поведение и моральный облик челове</w:t>
      </w:r>
      <w:r>
        <w:rPr>
          <w:sz w:val="20"/>
          <w:szCs w:val="20"/>
        </w:rPr>
        <w:t>ка. Мужество сопровождают такие качества, как смелость, стойкость, выдержка, самообладание, самоотверженность, чувство собственного достоинства.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>Неуверенность в себе</w:t>
      </w:r>
      <w:r>
        <w:rPr>
          <w:sz w:val="20"/>
          <w:szCs w:val="20"/>
        </w:rPr>
        <w:t xml:space="preserve"> – это отсутствие веры в себя, свои силы и способности. Неуверенные в себе люди имеют заниженную самооценку, страдают комплексом неполноценности.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Нравственность</w:t>
      </w:r>
      <w:r>
        <w:rPr>
          <w:sz w:val="20"/>
          <w:szCs w:val="20"/>
        </w:rPr>
        <w:t xml:space="preserve"> – совокупность норм, определяющих поведение человека.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Ответственность </w:t>
      </w:r>
      <w:r>
        <w:rPr>
          <w:sz w:val="20"/>
          <w:szCs w:val="20"/>
        </w:rPr>
        <w:t>- это обязанность отвечат</w:t>
      </w:r>
      <w:r>
        <w:rPr>
          <w:sz w:val="20"/>
          <w:szCs w:val="20"/>
        </w:rPr>
        <w:t>ь за поступки и их последствия. Ничего существенного в жизни нельзя добиться, если безответственно относиться ко всему важному: к делу, к слову, ко времени. Ответственный человек выполняет обещания, никогда не опаздывает, принимает решения не только за себ</w:t>
      </w:r>
      <w:r>
        <w:rPr>
          <w:sz w:val="20"/>
          <w:szCs w:val="20"/>
        </w:rPr>
        <w:t xml:space="preserve">я, но и </w:t>
      </w:r>
      <w:proofErr w:type="gramStart"/>
      <w:r>
        <w:rPr>
          <w:sz w:val="20"/>
          <w:szCs w:val="20"/>
        </w:rPr>
        <w:t>за</w:t>
      </w:r>
      <w:proofErr w:type="gramEnd"/>
      <w:r>
        <w:rPr>
          <w:sz w:val="20"/>
          <w:szCs w:val="20"/>
        </w:rPr>
        <w:t xml:space="preserve"> других.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Пассивность </w:t>
      </w:r>
      <w:r>
        <w:rPr>
          <w:sz w:val="20"/>
          <w:szCs w:val="20"/>
        </w:rPr>
        <w:t>- это черта характера, которая проявляется в неспособности к активным действиям, умении доводить начатое до конца и брать на себя ответственность. Кроме того, она выражается в равнодушном, безучастном отношении к жизни и прои</w:t>
      </w:r>
      <w:r>
        <w:rPr>
          <w:sz w:val="20"/>
          <w:szCs w:val="20"/>
        </w:rPr>
        <w:t>сходящим вокруг событиям.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Предательство -</w:t>
      </w:r>
      <w:r>
        <w:rPr>
          <w:sz w:val="20"/>
          <w:szCs w:val="20"/>
        </w:rPr>
        <w:t xml:space="preserve"> нарушение верности кому-либо или неисполнение долга перед кем </w:t>
      </w:r>
      <w:proofErr w:type="gramStart"/>
      <w:r>
        <w:rPr>
          <w:sz w:val="20"/>
          <w:szCs w:val="20"/>
        </w:rPr>
        <w:t>-л</w:t>
      </w:r>
      <w:proofErr w:type="gramEnd"/>
      <w:r>
        <w:rPr>
          <w:sz w:val="20"/>
          <w:szCs w:val="20"/>
        </w:rPr>
        <w:t>ибо. Предательство – это измена в ответ на доверие.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Самовоспитание </w:t>
      </w:r>
      <w:r>
        <w:rPr>
          <w:sz w:val="20"/>
          <w:szCs w:val="20"/>
        </w:rPr>
        <w:t>– систематическая деятельность человека, направленная на выработку или совершенство</w:t>
      </w:r>
      <w:r>
        <w:rPr>
          <w:sz w:val="20"/>
          <w:szCs w:val="20"/>
        </w:rPr>
        <w:t>вание моральных, физических, эстетических качеств, привычек поведения в соответствии с определенным социально обусловленным идеалом.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Сила духа</w:t>
      </w:r>
      <w:r>
        <w:rPr>
          <w:sz w:val="20"/>
          <w:szCs w:val="20"/>
        </w:rPr>
        <w:t xml:space="preserve"> – одно из главных качеств, которое делает человека сильным не физически, а морально. Сила духа складывается из ув</w:t>
      </w:r>
      <w:r>
        <w:rPr>
          <w:sz w:val="20"/>
          <w:szCs w:val="20"/>
        </w:rPr>
        <w:t xml:space="preserve">еренности в себе, целеустремленности, упорства, стойкости, веры в лучшее, заставляет человека находить выход из затруднительной ситуации. 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Смысл жизни</w:t>
      </w:r>
      <w:r>
        <w:rPr>
          <w:sz w:val="20"/>
          <w:szCs w:val="20"/>
        </w:rPr>
        <w:t xml:space="preserve"> – понятие, которое показывает, во имя чего необходима жизнь и деятельность человека.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Совесть</w:t>
      </w:r>
      <w:r>
        <w:rPr>
          <w:sz w:val="20"/>
          <w:szCs w:val="20"/>
        </w:rPr>
        <w:t xml:space="preserve"> – способност</w:t>
      </w:r>
      <w:r>
        <w:rPr>
          <w:sz w:val="20"/>
          <w:szCs w:val="20"/>
        </w:rPr>
        <w:t>ь личности осуществлять самоконтроль, формулировать для себя нравственные обязанности, требовать от себя их выполнения и производить самооценку совершаемых поступков.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Сострадание</w:t>
      </w:r>
      <w:r>
        <w:rPr>
          <w:sz w:val="20"/>
          <w:szCs w:val="20"/>
        </w:rPr>
        <w:t xml:space="preserve"> – готовность прочувствовать и принять на себя боль другого человека, физическ</w:t>
      </w:r>
      <w:r>
        <w:rPr>
          <w:sz w:val="20"/>
          <w:szCs w:val="20"/>
        </w:rPr>
        <w:t>ую и душевную, умение при любых условиях действовать так, чтобы не причинять вреда окружающим людям.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Справедливость - </w:t>
      </w:r>
      <w:r>
        <w:rPr>
          <w:sz w:val="20"/>
          <w:szCs w:val="20"/>
        </w:rPr>
        <w:t>это качество характера, побуждающее жить в строгом соответствии с законом и установленным порядком.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Справедливый человек</w:t>
      </w:r>
      <w:r>
        <w:rPr>
          <w:sz w:val="20"/>
          <w:szCs w:val="20"/>
        </w:rPr>
        <w:t xml:space="preserve"> — это тот человек</w:t>
      </w:r>
      <w:r>
        <w:rPr>
          <w:sz w:val="20"/>
          <w:szCs w:val="20"/>
        </w:rPr>
        <w:t>, который действует беспристрастно, в соответствии с истиной.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Счастье </w:t>
      </w:r>
      <w:r>
        <w:rPr>
          <w:sz w:val="20"/>
          <w:szCs w:val="20"/>
        </w:rPr>
        <w:t>– это состояние души человека, высшее удовлетворение жизнью. Каждый человек вкладывает в это слово свое понимание. Это состояние, которое человек испытывает здесь и сейчас, когда его пер</w:t>
      </w:r>
      <w:r>
        <w:rPr>
          <w:sz w:val="20"/>
          <w:szCs w:val="20"/>
        </w:rPr>
        <w:t>еполняют радость, восторг и другие позитивные чувства.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Талант</w:t>
      </w:r>
      <w:r>
        <w:rPr>
          <w:sz w:val="20"/>
          <w:szCs w:val="20"/>
        </w:rPr>
        <w:t xml:space="preserve"> - это то, что заложено в человеке природой и идет от души, доставляя радость другим людям.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Человечность </w:t>
      </w:r>
      <w:r>
        <w:rPr>
          <w:sz w:val="20"/>
          <w:szCs w:val="20"/>
        </w:rPr>
        <w:t>– гуманизм, гуманность, человеческое отношение к окружающим. В общем смысле – система нрав</w:t>
      </w:r>
      <w:r>
        <w:rPr>
          <w:sz w:val="20"/>
          <w:szCs w:val="20"/>
        </w:rPr>
        <w:t xml:space="preserve">ственных и социальных установок, предполагающая необходимость проявления сочувствия к людям, оказания помощи, </w:t>
      </w:r>
      <w:proofErr w:type="spellStart"/>
      <w:r>
        <w:rPr>
          <w:sz w:val="20"/>
          <w:szCs w:val="20"/>
        </w:rPr>
        <w:t>непричинения</w:t>
      </w:r>
      <w:proofErr w:type="spellEnd"/>
      <w:r>
        <w:rPr>
          <w:sz w:val="20"/>
          <w:szCs w:val="20"/>
        </w:rPr>
        <w:t xml:space="preserve"> страданий.</w:t>
      </w:r>
    </w:p>
    <w:p w:rsidR="00F82D22" w:rsidRDefault="00DA1BF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Честь </w:t>
      </w:r>
      <w:r>
        <w:rPr>
          <w:sz w:val="20"/>
          <w:szCs w:val="20"/>
        </w:rPr>
        <w:t xml:space="preserve">– понятие морального сознания и категория этики, тесно связанная с категорией достоинство. Понятие чести раскрывает </w:t>
      </w:r>
      <w:r>
        <w:rPr>
          <w:sz w:val="20"/>
          <w:szCs w:val="20"/>
        </w:rPr>
        <w:t>отношение человека к самому себе и отношение к нему со стороны общества.</w:t>
      </w:r>
    </w:p>
    <w:p w:rsidR="00F82D22" w:rsidRDefault="00F82D22">
      <w:pPr>
        <w:jc w:val="both"/>
        <w:rPr>
          <w:sz w:val="20"/>
          <w:szCs w:val="20"/>
        </w:rPr>
      </w:pPr>
    </w:p>
    <w:p w:rsidR="00F82D22" w:rsidRDefault="00DA1BFF">
      <w:pPr>
        <w:pStyle w:val="a7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сопоставление логически неоднородных понятий: «Что отличает человека от других животных?»</w:t>
      </w:r>
    </w:p>
    <w:p w:rsidR="00F82D22" w:rsidRDefault="00DA1BFF">
      <w:pPr>
        <w:pStyle w:val="a7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противоречивые, лишенные логики суждения: «Один дальнобойщик </w:t>
      </w:r>
      <w:proofErr w:type="gramStart"/>
      <w:r>
        <w:rPr>
          <w:sz w:val="20"/>
          <w:szCs w:val="20"/>
        </w:rPr>
        <w:t>ехал по дороге и у него сломала</w:t>
      </w:r>
      <w:r>
        <w:rPr>
          <w:sz w:val="20"/>
          <w:szCs w:val="20"/>
        </w:rPr>
        <w:t>сь</w:t>
      </w:r>
      <w:proofErr w:type="gramEnd"/>
      <w:r>
        <w:rPr>
          <w:sz w:val="20"/>
          <w:szCs w:val="20"/>
        </w:rPr>
        <w:t xml:space="preserve"> машина. Вокруг волки. Чтобы они не  напали, он сам стал грызть свою руку».</w:t>
      </w:r>
    </w:p>
    <w:p w:rsidR="00F82D22" w:rsidRDefault="00DA1BFF">
      <w:pPr>
        <w:pStyle w:val="a7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хаотичность примеров, доказательств и выводов: «Школа отобрала у меня 11 лет свободной жизни. Но я не жалею, ведь она подарила мне 11 лет счастливой жизни и огромную кучу воспоми</w:t>
      </w:r>
      <w:r>
        <w:rPr>
          <w:sz w:val="20"/>
          <w:szCs w:val="20"/>
        </w:rPr>
        <w:t>наний», «Так и этот пес. Он хочет любви и ласки, хочет ощутить уют дома. Автор просит нас не мешать тем, кто хочет чего-то добиться».</w:t>
      </w:r>
    </w:p>
    <w:p w:rsidR="00F82D22" w:rsidRDefault="00F82D22">
      <w:pPr>
        <w:jc w:val="center"/>
        <w:rPr>
          <w:sz w:val="20"/>
          <w:szCs w:val="20"/>
        </w:rPr>
      </w:pPr>
    </w:p>
    <w:p w:rsidR="00F82D22" w:rsidRDefault="00F82D22">
      <w:pPr>
        <w:jc w:val="center"/>
        <w:rPr>
          <w:sz w:val="20"/>
          <w:szCs w:val="20"/>
        </w:rPr>
      </w:pPr>
    </w:p>
    <w:p w:rsidR="00F82D22" w:rsidRDefault="00F82D22">
      <w:pPr>
        <w:jc w:val="center"/>
        <w:rPr>
          <w:sz w:val="20"/>
          <w:szCs w:val="20"/>
        </w:rPr>
      </w:pPr>
    </w:p>
    <w:p w:rsidR="00F82D22" w:rsidRDefault="00DA1BFF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82D22" w:rsidRDefault="00F82D22">
      <w:pPr>
        <w:jc w:val="both"/>
        <w:rPr>
          <w:sz w:val="28"/>
          <w:szCs w:val="28"/>
        </w:rPr>
      </w:pPr>
    </w:p>
    <w:p w:rsidR="00F82D22" w:rsidRDefault="00F82D22"/>
    <w:sectPr w:rsidR="00F82D22" w:rsidSect="00F82D22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BFF" w:rsidRDefault="00DA1BFF">
      <w:r>
        <w:separator/>
      </w:r>
    </w:p>
  </w:endnote>
  <w:endnote w:type="continuationSeparator" w:id="0">
    <w:p w:rsidR="00DA1BFF" w:rsidRDefault="00DA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open 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BFF" w:rsidRDefault="00DA1BFF">
      <w:r>
        <w:separator/>
      </w:r>
    </w:p>
  </w:footnote>
  <w:footnote w:type="continuationSeparator" w:id="0">
    <w:p w:rsidR="00DA1BFF" w:rsidRDefault="00DA1B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34A9F"/>
    <w:multiLevelType w:val="multilevel"/>
    <w:tmpl w:val="1E334A9F"/>
    <w:lvl w:ilvl="0">
      <w:start w:val="1"/>
      <w:numFmt w:val="bullet"/>
      <w:lvlText w:val=""/>
      <w:lvlJc w:val="left"/>
      <w:pPr>
        <w:tabs>
          <w:tab w:val="left" w:pos="-420"/>
        </w:tabs>
        <w:ind w:left="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-420"/>
        </w:tabs>
        <w:ind w:left="1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-420"/>
        </w:tabs>
        <w:ind w:left="1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-420"/>
        </w:tabs>
        <w:ind w:left="2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-420"/>
        </w:tabs>
        <w:ind w:left="3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-420"/>
        </w:tabs>
        <w:ind w:left="3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-420"/>
        </w:tabs>
        <w:ind w:left="4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-420"/>
        </w:tabs>
        <w:ind w:left="5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-420"/>
        </w:tabs>
        <w:ind w:left="60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27393A"/>
    <w:rsid w:val="0027393A"/>
    <w:rsid w:val="002A707B"/>
    <w:rsid w:val="007F21D6"/>
    <w:rsid w:val="008F6934"/>
    <w:rsid w:val="00DA1BFF"/>
    <w:rsid w:val="00F82D22"/>
    <w:rsid w:val="0D773E2E"/>
    <w:rsid w:val="1969665F"/>
    <w:rsid w:val="3B177487"/>
    <w:rsid w:val="3FF6794F"/>
    <w:rsid w:val="5AEE4EB9"/>
    <w:rsid w:val="5BEF55E3"/>
    <w:rsid w:val="6324378B"/>
    <w:rsid w:val="64A2079B"/>
    <w:rsid w:val="697B07B2"/>
    <w:rsid w:val="76B3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22"/>
    <w:rPr>
      <w:rFonts w:eastAsia="Times New Roman"/>
      <w:sz w:val="24"/>
      <w:szCs w:val="24"/>
    </w:rPr>
  </w:style>
  <w:style w:type="paragraph" w:styleId="1">
    <w:name w:val="heading 1"/>
    <w:next w:val="a"/>
    <w:uiPriority w:val="9"/>
    <w:qFormat/>
    <w:rsid w:val="00F82D22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F82D22"/>
    <w:rPr>
      <w:color w:val="0000FF"/>
      <w:u w:val="single"/>
    </w:rPr>
  </w:style>
  <w:style w:type="character" w:styleId="a4">
    <w:name w:val="Strong"/>
    <w:basedOn w:val="a0"/>
    <w:uiPriority w:val="22"/>
    <w:qFormat/>
    <w:rsid w:val="00F82D22"/>
    <w:rPr>
      <w:b/>
      <w:bCs/>
    </w:rPr>
  </w:style>
  <w:style w:type="paragraph" w:styleId="a5">
    <w:name w:val="Normal (Web)"/>
    <w:basedOn w:val="a"/>
    <w:uiPriority w:val="99"/>
    <w:semiHidden/>
    <w:unhideWhenUsed/>
    <w:qFormat/>
    <w:rsid w:val="00F82D22"/>
    <w:pPr>
      <w:spacing w:beforeAutospacing="1" w:afterAutospacing="1"/>
    </w:pPr>
    <w:rPr>
      <w:rFonts w:eastAsia="SimSun"/>
      <w:lang w:val="en-US" w:eastAsia="zh-CN"/>
    </w:rPr>
  </w:style>
  <w:style w:type="table" w:styleId="a6">
    <w:name w:val="Table Grid"/>
    <w:basedOn w:val="a1"/>
    <w:uiPriority w:val="59"/>
    <w:qFormat/>
    <w:rsid w:val="00F82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82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4218</Words>
  <Characters>24045</Characters>
  <Application>Microsoft Office Word</Application>
  <DocSecurity>0</DocSecurity>
  <Lines>200</Lines>
  <Paragraphs>56</Paragraphs>
  <ScaleCrop>false</ScaleCrop>
  <Company>SPecialiST RePack</Company>
  <LinksUpToDate>false</LinksUpToDate>
  <CharactersWithSpaces>28207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Admin</cp:lastModifiedBy>
  <cp:revision>3</cp:revision>
  <dcterms:created xsi:type="dcterms:W3CDTF">2020-10-27T13:56:00Z</dcterms:created>
  <dcterms:modified xsi:type="dcterms:W3CDTF">2023-11-02T09:03:00Z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02AE3BEB0DFA4D2E873D7518380CC6B5_13</vt:lpwstr>
  </property>
</Properties>
</file>